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EEBC" w14:textId="6BBA0FA5" w:rsidR="007E3D5A" w:rsidRPr="00A63F15" w:rsidRDefault="00A83CDC" w:rsidP="00A63F15">
      <w:pPr>
        <w:shd w:val="clear" w:color="auto" w:fill="595959"/>
        <w:tabs>
          <w:tab w:val="right" w:pos="10080"/>
        </w:tabs>
        <w:spacing w:after="0" w:line="240" w:lineRule="auto"/>
        <w:rPr>
          <w:color w:val="FFFFFF"/>
          <w:sz w:val="28"/>
          <w:szCs w:val="28"/>
        </w:rPr>
        <w:sectPr w:rsidR="007E3D5A" w:rsidRPr="00A63F15">
          <w:headerReference w:type="first" r:id="rId7"/>
          <w:pgSz w:w="12240" w:h="15840"/>
          <w:pgMar w:top="1080" w:right="1080" w:bottom="1080" w:left="1080" w:header="720" w:footer="720" w:gutter="0"/>
          <w:pgNumType w:start="1"/>
          <w:cols w:space="720"/>
          <w:titlePg/>
        </w:sectPr>
      </w:pPr>
      <w:r>
        <w:rPr>
          <w:color w:val="FFFFFF"/>
          <w:sz w:val="28"/>
          <w:szCs w:val="28"/>
        </w:rPr>
        <w:t>École Robert Browning</w:t>
      </w:r>
      <w:r w:rsidR="0046767D">
        <w:rPr>
          <w:color w:val="FFFFFF"/>
          <w:sz w:val="28"/>
          <w:szCs w:val="28"/>
        </w:rPr>
        <w:tab/>
      </w:r>
      <w:r w:rsidR="009954D2">
        <w:rPr>
          <w:color w:val="FFFFFF"/>
          <w:sz w:val="28"/>
          <w:szCs w:val="28"/>
        </w:rPr>
        <w:t>20</w:t>
      </w:r>
      <w:r w:rsidR="0046767D">
        <w:rPr>
          <w:color w:val="FFFFFF"/>
          <w:sz w:val="28"/>
          <w:szCs w:val="28"/>
        </w:rPr>
        <w:t>2</w:t>
      </w:r>
      <w:r w:rsidR="003A700C">
        <w:rPr>
          <w:color w:val="FFFFFF"/>
          <w:sz w:val="28"/>
          <w:szCs w:val="28"/>
        </w:rPr>
        <w:t>3</w:t>
      </w:r>
      <w:r w:rsidR="009954D2">
        <w:rPr>
          <w:color w:val="FFFFFF"/>
          <w:sz w:val="28"/>
          <w:szCs w:val="28"/>
        </w:rPr>
        <w:t>-2</w:t>
      </w:r>
      <w:r>
        <w:rPr>
          <w:color w:val="FFFFFF"/>
          <w:sz w:val="28"/>
          <w:szCs w:val="28"/>
        </w:rPr>
        <w:t>024</w:t>
      </w:r>
    </w:p>
    <w:p w14:paraId="43EAD513" w14:textId="7FFFDD02" w:rsidR="007E3D5A" w:rsidRDefault="009954D2" w:rsidP="00A83CDC">
      <w:pPr>
        <w:tabs>
          <w:tab w:val="right" w:pos="9360"/>
        </w:tabs>
        <w:spacing w:after="0" w:line="240" w:lineRule="auto"/>
        <w:rPr>
          <w:sz w:val="20"/>
          <w:szCs w:val="20"/>
        </w:rPr>
        <w:sectPr w:rsidR="007E3D5A">
          <w:type w:val="continuous"/>
          <w:pgSz w:w="12240" w:h="15840"/>
          <w:pgMar w:top="1080" w:right="1080" w:bottom="1080" w:left="1080" w:header="720" w:footer="720" w:gutter="0"/>
          <w:cols w:space="720"/>
        </w:sectPr>
      </w:pPr>
      <w:r>
        <w:rPr>
          <w:noProof/>
          <w:lang w:eastAsia="en-US"/>
        </w:rPr>
        <mc:AlternateContent>
          <mc:Choice Requires="wps">
            <w:drawing>
              <wp:anchor distT="0" distB="0" distL="114300" distR="114300" simplePos="0" relativeHeight="251659264" behindDoc="0" locked="0" layoutInCell="1" hidden="0" allowOverlap="1" wp14:anchorId="1B0ECE75" wp14:editId="2D003AEC">
                <wp:simplePos x="0" y="0"/>
                <wp:positionH relativeFrom="column">
                  <wp:posOffset>4476750</wp:posOffset>
                </wp:positionH>
                <wp:positionV relativeFrom="paragraph">
                  <wp:posOffset>95250</wp:posOffset>
                </wp:positionV>
                <wp:extent cx="1869440" cy="787717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869440" cy="787717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4A7ABE88" w14:textId="5BDBBE43"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Vision Statement</w:t>
                            </w:r>
                          </w:p>
                          <w:p w14:paraId="3E73B608" w14:textId="66CE00BB" w:rsidR="0099001D" w:rsidRDefault="0099001D" w:rsidP="0046767D">
                            <w:pPr>
                              <w:spacing w:after="0" w:line="240" w:lineRule="auto"/>
                              <w:rPr>
                                <w:sz w:val="20"/>
                                <w:szCs w:val="20"/>
                              </w:rPr>
                            </w:pPr>
                            <w:r>
                              <w:rPr>
                                <w:sz w:val="20"/>
                                <w:szCs w:val="20"/>
                              </w:rPr>
                              <w:t>In a bilingual setting, empower every student to learn, to succeed, and to participate responsibly in an ever-changing society.</w:t>
                            </w:r>
                          </w:p>
                          <w:p w14:paraId="6F0311F5" w14:textId="77777777" w:rsidR="002C70EE" w:rsidRPr="0049052F" w:rsidRDefault="002C70EE" w:rsidP="0046767D">
                            <w:pPr>
                              <w:spacing w:after="0" w:line="240" w:lineRule="auto"/>
                              <w:rPr>
                                <w:sz w:val="20"/>
                                <w:szCs w:val="20"/>
                              </w:rPr>
                            </w:pPr>
                          </w:p>
                          <w:p w14:paraId="01EB2181" w14:textId="77777777"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Mission Statement</w:t>
                            </w:r>
                          </w:p>
                          <w:p w14:paraId="18E99BDE" w14:textId="7CE1357D" w:rsidR="0046767D" w:rsidRDefault="008C4DCA" w:rsidP="0099001D">
                            <w:pPr>
                              <w:spacing w:after="0" w:line="240" w:lineRule="auto"/>
                              <w:rPr>
                                <w:sz w:val="20"/>
                                <w:szCs w:val="20"/>
                              </w:rPr>
                            </w:pPr>
                            <w:r>
                              <w:rPr>
                                <w:sz w:val="20"/>
                                <w:szCs w:val="20"/>
                              </w:rPr>
                              <w:t xml:space="preserve">École Robert Browning is a bilingual setting where we respect ourselves and others. We accept responsibility </w:t>
                            </w:r>
                            <w:r w:rsidR="0099001D">
                              <w:rPr>
                                <w:sz w:val="20"/>
                                <w:szCs w:val="20"/>
                              </w:rPr>
                              <w:t xml:space="preserve">for our actions and our learning. </w:t>
                            </w:r>
                          </w:p>
                          <w:p w14:paraId="78AE1DB9" w14:textId="77777777" w:rsidR="002C70EE" w:rsidRPr="0099001D" w:rsidRDefault="002C70EE" w:rsidP="0099001D">
                            <w:pPr>
                              <w:spacing w:after="0" w:line="240" w:lineRule="auto"/>
                              <w:rPr>
                                <w:sz w:val="20"/>
                                <w:szCs w:val="20"/>
                              </w:rPr>
                            </w:pPr>
                          </w:p>
                          <w:p w14:paraId="7D7939BC" w14:textId="07FEFDBF" w:rsidR="0046767D" w:rsidRPr="002C70EE" w:rsidRDefault="0046767D" w:rsidP="002C70EE">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Profile</w:t>
                            </w:r>
                          </w:p>
                          <w:p w14:paraId="2EA8EDA4" w14:textId="68E6E199" w:rsidR="0046767D" w:rsidRPr="0049052F" w:rsidRDefault="0046767D" w:rsidP="0046767D">
                            <w:pPr>
                              <w:spacing w:after="0" w:line="240" w:lineRule="auto"/>
                              <w:rPr>
                                <w:sz w:val="20"/>
                                <w:szCs w:val="20"/>
                              </w:rPr>
                            </w:pPr>
                            <w:r w:rsidRPr="0099001D">
                              <w:rPr>
                                <w:b/>
                                <w:bCs/>
                                <w:sz w:val="20"/>
                                <w:szCs w:val="20"/>
                              </w:rPr>
                              <w:t>Number of teachers:</w:t>
                            </w:r>
                            <w:r>
                              <w:rPr>
                                <w:sz w:val="20"/>
                                <w:szCs w:val="20"/>
                              </w:rPr>
                              <w:t xml:space="preserve"> </w:t>
                            </w:r>
                            <w:r w:rsidR="00A83CDC">
                              <w:rPr>
                                <w:sz w:val="20"/>
                                <w:szCs w:val="20"/>
                              </w:rPr>
                              <w:t>16</w:t>
                            </w:r>
                          </w:p>
                          <w:p w14:paraId="21B1684C" w14:textId="52321979" w:rsidR="0046767D" w:rsidRPr="0049052F" w:rsidRDefault="0046767D" w:rsidP="0046767D">
                            <w:pPr>
                              <w:spacing w:after="0" w:line="240" w:lineRule="auto"/>
                              <w:rPr>
                                <w:sz w:val="20"/>
                                <w:szCs w:val="20"/>
                              </w:rPr>
                            </w:pPr>
                            <w:r w:rsidRPr="0099001D">
                              <w:rPr>
                                <w:b/>
                                <w:bCs/>
                                <w:sz w:val="20"/>
                                <w:szCs w:val="20"/>
                              </w:rPr>
                              <w:t>Number of students:</w:t>
                            </w:r>
                            <w:r>
                              <w:rPr>
                                <w:sz w:val="20"/>
                                <w:szCs w:val="20"/>
                              </w:rPr>
                              <w:t xml:space="preserve"> </w:t>
                            </w:r>
                            <w:r w:rsidR="00A83CDC">
                              <w:rPr>
                                <w:sz w:val="20"/>
                                <w:szCs w:val="20"/>
                              </w:rPr>
                              <w:t>251</w:t>
                            </w:r>
                          </w:p>
                          <w:p w14:paraId="10B6CDD8" w14:textId="5C594CDF" w:rsidR="0046767D" w:rsidRDefault="0046767D" w:rsidP="0046767D">
                            <w:pPr>
                              <w:spacing w:after="0" w:line="240" w:lineRule="auto"/>
                              <w:rPr>
                                <w:sz w:val="20"/>
                                <w:szCs w:val="20"/>
                              </w:rPr>
                            </w:pPr>
                            <w:r w:rsidRPr="0099001D">
                              <w:rPr>
                                <w:b/>
                                <w:bCs/>
                                <w:sz w:val="20"/>
                                <w:szCs w:val="20"/>
                              </w:rPr>
                              <w:t>Grade levels:</w:t>
                            </w:r>
                            <w:r>
                              <w:rPr>
                                <w:sz w:val="20"/>
                                <w:szCs w:val="20"/>
                              </w:rPr>
                              <w:t xml:space="preserve"> </w:t>
                            </w:r>
                            <w:r w:rsidR="00A83CDC">
                              <w:rPr>
                                <w:sz w:val="20"/>
                                <w:szCs w:val="20"/>
                              </w:rPr>
                              <w:t>K-5</w:t>
                            </w:r>
                          </w:p>
                          <w:p w14:paraId="72143821" w14:textId="77777777" w:rsidR="002C70EE" w:rsidRPr="0049052F" w:rsidRDefault="002C70EE" w:rsidP="0046767D">
                            <w:pPr>
                              <w:spacing w:after="0" w:line="240" w:lineRule="auto"/>
                              <w:rPr>
                                <w:sz w:val="20"/>
                                <w:szCs w:val="20"/>
                              </w:rPr>
                            </w:pPr>
                          </w:p>
                          <w:p w14:paraId="17D16482" w14:textId="57099FEC" w:rsidR="002C70EE" w:rsidRDefault="0046767D" w:rsidP="002C70EE">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Highlights</w:t>
                            </w:r>
                          </w:p>
                          <w:p w14:paraId="227FA3D6" w14:textId="7CD5B87C" w:rsidR="0046767D" w:rsidRDefault="002C70EE" w:rsidP="0046767D">
                            <w:pPr>
                              <w:spacing w:after="0" w:line="240" w:lineRule="auto"/>
                              <w:rPr>
                                <w:bCs/>
                                <w:sz w:val="20"/>
                                <w:szCs w:val="20"/>
                              </w:rPr>
                            </w:pPr>
                            <w:r w:rsidRPr="002C70EE">
                              <w:rPr>
                                <w:bCs/>
                                <w:sz w:val="20"/>
                                <w:szCs w:val="20"/>
                              </w:rPr>
                              <w:t xml:space="preserve">École Robert Browning is a French Immersion milieu for students in grades K-5. </w:t>
                            </w:r>
                            <w:r>
                              <w:rPr>
                                <w:bCs/>
                                <w:sz w:val="20"/>
                                <w:szCs w:val="20"/>
                              </w:rPr>
                              <w:t xml:space="preserve">One of our “claims to fame” is that we have a Circus Program that is incorporated into our physical education program. </w:t>
                            </w:r>
                          </w:p>
                          <w:p w14:paraId="273D9148" w14:textId="01186375" w:rsidR="002C70EE" w:rsidRPr="002C70EE" w:rsidRDefault="002C70EE" w:rsidP="0046767D">
                            <w:pPr>
                              <w:spacing w:after="0" w:line="240" w:lineRule="auto"/>
                              <w:rPr>
                                <w:bCs/>
                                <w:sz w:val="20"/>
                                <w:szCs w:val="20"/>
                              </w:rPr>
                            </w:pPr>
                            <w:r>
                              <w:rPr>
                                <w:bCs/>
                                <w:sz w:val="20"/>
                                <w:szCs w:val="20"/>
                              </w:rPr>
                              <w:t xml:space="preserve">We also have a full-time resource teacher and a full-time School Counsellor to provide additional supports to our students in a variety of areas. </w:t>
                            </w:r>
                          </w:p>
                          <w:p w14:paraId="1118C002" w14:textId="77777777" w:rsidR="0046767D" w:rsidRDefault="0046767D" w:rsidP="0046767D">
                            <w:pPr>
                              <w:spacing w:after="0" w:line="240" w:lineRule="auto"/>
                              <w:rPr>
                                <w:b/>
                                <w:color w:val="FFFFFF" w:themeColor="background1"/>
                                <w:sz w:val="20"/>
                                <w:szCs w:val="20"/>
                              </w:rPr>
                            </w:pPr>
                          </w:p>
                          <w:p w14:paraId="79820811" w14:textId="5F6F2123" w:rsidR="0046767D" w:rsidRPr="0049052F" w:rsidRDefault="0046767D" w:rsidP="0046767D">
                            <w:pPr>
                              <w:shd w:val="clear" w:color="auto" w:fill="595959" w:themeFill="text1" w:themeFillTint="A6"/>
                              <w:spacing w:after="0" w:line="240" w:lineRule="auto"/>
                              <w:rPr>
                                <w:b/>
                                <w:color w:val="FFFFFF" w:themeColor="background1"/>
                                <w:sz w:val="20"/>
                                <w:szCs w:val="20"/>
                              </w:rPr>
                            </w:pPr>
                            <w:r>
                              <w:rPr>
                                <w:b/>
                                <w:color w:val="FFFFFF" w:themeColor="background1"/>
                                <w:sz w:val="20"/>
                                <w:szCs w:val="20"/>
                              </w:rPr>
                              <w:t>Extra-Curricular Activities</w:t>
                            </w:r>
                          </w:p>
                          <w:p w14:paraId="53CFB0A5" w14:textId="3FB5BC3D" w:rsidR="007E3D5A" w:rsidRDefault="007E3D5A" w:rsidP="008B64F3">
                            <w:pPr>
                              <w:spacing w:after="0" w:line="240" w:lineRule="auto"/>
                              <w:textDirection w:val="btLr"/>
                            </w:pPr>
                          </w:p>
                          <w:p w14:paraId="46C05877" w14:textId="257431A7" w:rsidR="0099001D" w:rsidRDefault="0099001D" w:rsidP="0099001D">
                            <w:pPr>
                              <w:pStyle w:val="ListParagraph"/>
                              <w:numPr>
                                <w:ilvl w:val="0"/>
                                <w:numId w:val="13"/>
                              </w:numPr>
                              <w:spacing w:after="0" w:line="240" w:lineRule="auto"/>
                              <w:textDirection w:val="btLr"/>
                            </w:pPr>
                            <w:r>
                              <w:t>Circus Club</w:t>
                            </w:r>
                          </w:p>
                          <w:p w14:paraId="51995ECD" w14:textId="002B427F" w:rsidR="0099001D" w:rsidRDefault="0099001D" w:rsidP="0099001D">
                            <w:pPr>
                              <w:pStyle w:val="ListParagraph"/>
                              <w:numPr>
                                <w:ilvl w:val="0"/>
                                <w:numId w:val="13"/>
                              </w:numPr>
                              <w:spacing w:after="0" w:line="240" w:lineRule="auto"/>
                              <w:textDirection w:val="btLr"/>
                            </w:pPr>
                            <w:r>
                              <w:t>Chess Club</w:t>
                            </w:r>
                          </w:p>
                          <w:p w14:paraId="7B8B54CA" w14:textId="7074931B" w:rsidR="0099001D" w:rsidRDefault="0099001D" w:rsidP="0099001D">
                            <w:pPr>
                              <w:pStyle w:val="ListParagraph"/>
                              <w:numPr>
                                <w:ilvl w:val="0"/>
                                <w:numId w:val="13"/>
                              </w:numPr>
                              <w:spacing w:after="0" w:line="240" w:lineRule="auto"/>
                              <w:textDirection w:val="btLr"/>
                            </w:pPr>
                            <w:r>
                              <w:t>Peer helpers</w:t>
                            </w:r>
                          </w:p>
                          <w:p w14:paraId="7EEA44DE" w14:textId="7C4B4E18" w:rsidR="0099001D" w:rsidRDefault="0099001D" w:rsidP="0099001D">
                            <w:pPr>
                              <w:pStyle w:val="ListParagraph"/>
                              <w:numPr>
                                <w:ilvl w:val="0"/>
                                <w:numId w:val="13"/>
                              </w:numPr>
                              <w:spacing w:after="0" w:line="240" w:lineRule="auto"/>
                              <w:textDirection w:val="btLr"/>
                            </w:pPr>
                            <w:r>
                              <w:t>Leadership Team</w:t>
                            </w:r>
                          </w:p>
                          <w:p w14:paraId="461F20B2" w14:textId="5A267FA8" w:rsidR="0099001D" w:rsidRDefault="0099001D" w:rsidP="0099001D">
                            <w:pPr>
                              <w:pStyle w:val="ListParagraph"/>
                              <w:numPr>
                                <w:ilvl w:val="0"/>
                                <w:numId w:val="13"/>
                              </w:numPr>
                              <w:spacing w:after="0" w:line="240" w:lineRule="auto"/>
                              <w:textDirection w:val="btLr"/>
                            </w:pPr>
                            <w:r>
                              <w:t>Patrols</w:t>
                            </w:r>
                          </w:p>
                          <w:p w14:paraId="1590D723" w14:textId="750E872B" w:rsidR="0099001D" w:rsidRDefault="0099001D" w:rsidP="0099001D">
                            <w:pPr>
                              <w:pStyle w:val="ListParagraph"/>
                              <w:numPr>
                                <w:ilvl w:val="0"/>
                                <w:numId w:val="13"/>
                              </w:numPr>
                              <w:spacing w:after="0" w:line="240" w:lineRule="auto"/>
                              <w:textDirection w:val="btLr"/>
                            </w:pPr>
                            <w:r>
                              <w:t>Conflict Managers</w:t>
                            </w:r>
                          </w:p>
                          <w:p w14:paraId="2BFEFFE4" w14:textId="4E2548B7" w:rsidR="0099001D" w:rsidRDefault="0099001D" w:rsidP="0099001D">
                            <w:pPr>
                              <w:pStyle w:val="ListParagraph"/>
                              <w:numPr>
                                <w:ilvl w:val="0"/>
                                <w:numId w:val="13"/>
                              </w:numPr>
                              <w:spacing w:after="0" w:line="240" w:lineRule="auto"/>
                              <w:textDirection w:val="btLr"/>
                            </w:pPr>
                            <w:r>
                              <w:t>Winter/Spring Concerts</w:t>
                            </w:r>
                          </w:p>
                          <w:p w14:paraId="0F2133B8" w14:textId="511AA00F" w:rsidR="0099001D" w:rsidRDefault="008B64F3" w:rsidP="0099001D">
                            <w:pPr>
                              <w:pStyle w:val="ListParagraph"/>
                              <w:numPr>
                                <w:ilvl w:val="0"/>
                                <w:numId w:val="13"/>
                              </w:numPr>
                              <w:spacing w:after="0" w:line="240" w:lineRule="auto"/>
                              <w:textDirection w:val="btLr"/>
                            </w:pPr>
                            <w:r>
                              <w:t>Extra-curricular Sports</w:t>
                            </w:r>
                          </w:p>
                          <w:p w14:paraId="123CFC29" w14:textId="4F8F2323" w:rsidR="008B64F3" w:rsidRDefault="008B64F3" w:rsidP="0099001D">
                            <w:pPr>
                              <w:pStyle w:val="ListParagraph"/>
                              <w:numPr>
                                <w:ilvl w:val="0"/>
                                <w:numId w:val="13"/>
                              </w:numPr>
                              <w:spacing w:after="0" w:line="240" w:lineRule="auto"/>
                              <w:textDirection w:val="btLr"/>
                            </w:pPr>
                            <w:r>
                              <w:t>Intramurals</w:t>
                            </w:r>
                          </w:p>
                          <w:p w14:paraId="75983793" w14:textId="473DD62B" w:rsidR="008B64F3" w:rsidRDefault="008B64F3" w:rsidP="008B64F3">
                            <w:pPr>
                              <w:pStyle w:val="ListParagraph"/>
                              <w:numPr>
                                <w:ilvl w:val="0"/>
                                <w:numId w:val="13"/>
                              </w:numPr>
                              <w:spacing w:after="0" w:line="240" w:lineRule="auto"/>
                              <w:textDirection w:val="btLr"/>
                            </w:pPr>
                            <w:r>
                              <w:t>Social/Emotional Groups</w:t>
                            </w:r>
                          </w:p>
                          <w:p w14:paraId="10A53055" w14:textId="77777777" w:rsidR="008B64F3" w:rsidRDefault="008B64F3" w:rsidP="002C70EE">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0ECE75" id="Rectangle 2" o:spid="_x0000_s1026" style="position:absolute;margin-left:352.5pt;margin-top:7.5pt;width:147.2pt;height:6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" fillcolor="white [3201]" strokecolor="black [3200]">
                <v:stroke startarrowwidth="narrow" startarrowlength="short" endarrowwidth="narrow" endarrowlength="short"/>
                <v:textbox inset="2.53958mm,1.2694mm,2.53958mm,1.2694mm">
                  <w:txbxContent>
                    <w:p w14:paraId="4A7ABE88" w14:textId="5BDBBE43"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Vision Statement</w:t>
                      </w:r>
                    </w:p>
                    <w:p w14:paraId="3E73B608" w14:textId="66CE00BB" w:rsidR="0099001D" w:rsidRDefault="0099001D" w:rsidP="0046767D">
                      <w:pPr>
                        <w:spacing w:after="0" w:line="240" w:lineRule="auto"/>
                        <w:rPr>
                          <w:sz w:val="20"/>
                          <w:szCs w:val="20"/>
                        </w:rPr>
                      </w:pPr>
                      <w:r>
                        <w:rPr>
                          <w:sz w:val="20"/>
                          <w:szCs w:val="20"/>
                        </w:rPr>
                        <w:t>In a bilingual setting, empower every student to learn, to succeed, and to participate responsibly in an ever-changing society.</w:t>
                      </w:r>
                    </w:p>
                    <w:p w14:paraId="6F0311F5" w14:textId="77777777" w:rsidR="002C70EE" w:rsidRPr="0049052F" w:rsidRDefault="002C70EE" w:rsidP="0046767D">
                      <w:pPr>
                        <w:spacing w:after="0" w:line="240" w:lineRule="auto"/>
                        <w:rPr>
                          <w:sz w:val="20"/>
                          <w:szCs w:val="20"/>
                        </w:rPr>
                      </w:pPr>
                    </w:p>
                    <w:p w14:paraId="01EB2181" w14:textId="77777777"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Mission Statement</w:t>
                      </w:r>
                    </w:p>
                    <w:p w14:paraId="18E99BDE" w14:textId="7CE1357D" w:rsidR="0046767D" w:rsidRDefault="008C4DCA" w:rsidP="0099001D">
                      <w:pPr>
                        <w:spacing w:after="0" w:line="240" w:lineRule="auto"/>
                        <w:rPr>
                          <w:sz w:val="20"/>
                          <w:szCs w:val="20"/>
                        </w:rPr>
                      </w:pPr>
                      <w:r>
                        <w:rPr>
                          <w:sz w:val="20"/>
                          <w:szCs w:val="20"/>
                        </w:rPr>
                        <w:t xml:space="preserve">École Robert Browning is a bilingual setting where we respect ourselves and others. We accept responsibility </w:t>
                      </w:r>
                      <w:r w:rsidR="0099001D">
                        <w:rPr>
                          <w:sz w:val="20"/>
                          <w:szCs w:val="20"/>
                        </w:rPr>
                        <w:t xml:space="preserve">for our actions and our learning. </w:t>
                      </w:r>
                    </w:p>
                    <w:p w14:paraId="78AE1DB9" w14:textId="77777777" w:rsidR="002C70EE" w:rsidRPr="0099001D" w:rsidRDefault="002C70EE" w:rsidP="0099001D">
                      <w:pPr>
                        <w:spacing w:after="0" w:line="240" w:lineRule="auto"/>
                        <w:rPr>
                          <w:sz w:val="20"/>
                          <w:szCs w:val="20"/>
                        </w:rPr>
                      </w:pPr>
                    </w:p>
                    <w:p w14:paraId="7D7939BC" w14:textId="07FEFDBF" w:rsidR="0046767D" w:rsidRPr="002C70EE" w:rsidRDefault="0046767D" w:rsidP="002C70EE">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Profile</w:t>
                      </w:r>
                    </w:p>
                    <w:p w14:paraId="2EA8EDA4" w14:textId="68E6E199" w:rsidR="0046767D" w:rsidRPr="0049052F" w:rsidRDefault="0046767D" w:rsidP="0046767D">
                      <w:pPr>
                        <w:spacing w:after="0" w:line="240" w:lineRule="auto"/>
                        <w:rPr>
                          <w:sz w:val="20"/>
                          <w:szCs w:val="20"/>
                        </w:rPr>
                      </w:pPr>
                      <w:r w:rsidRPr="0099001D">
                        <w:rPr>
                          <w:b/>
                          <w:bCs/>
                          <w:sz w:val="20"/>
                          <w:szCs w:val="20"/>
                        </w:rPr>
                        <w:t>Number of teachers:</w:t>
                      </w:r>
                      <w:r>
                        <w:rPr>
                          <w:sz w:val="20"/>
                          <w:szCs w:val="20"/>
                        </w:rPr>
                        <w:t xml:space="preserve"> </w:t>
                      </w:r>
                      <w:r w:rsidR="00A83CDC">
                        <w:rPr>
                          <w:sz w:val="20"/>
                          <w:szCs w:val="20"/>
                        </w:rPr>
                        <w:t>16</w:t>
                      </w:r>
                    </w:p>
                    <w:p w14:paraId="21B1684C" w14:textId="52321979" w:rsidR="0046767D" w:rsidRPr="0049052F" w:rsidRDefault="0046767D" w:rsidP="0046767D">
                      <w:pPr>
                        <w:spacing w:after="0" w:line="240" w:lineRule="auto"/>
                        <w:rPr>
                          <w:sz w:val="20"/>
                          <w:szCs w:val="20"/>
                        </w:rPr>
                      </w:pPr>
                      <w:r w:rsidRPr="0099001D">
                        <w:rPr>
                          <w:b/>
                          <w:bCs/>
                          <w:sz w:val="20"/>
                          <w:szCs w:val="20"/>
                        </w:rPr>
                        <w:t>Number of students:</w:t>
                      </w:r>
                      <w:r>
                        <w:rPr>
                          <w:sz w:val="20"/>
                          <w:szCs w:val="20"/>
                        </w:rPr>
                        <w:t xml:space="preserve"> </w:t>
                      </w:r>
                      <w:r w:rsidR="00A83CDC">
                        <w:rPr>
                          <w:sz w:val="20"/>
                          <w:szCs w:val="20"/>
                        </w:rPr>
                        <w:t>251</w:t>
                      </w:r>
                    </w:p>
                    <w:p w14:paraId="10B6CDD8" w14:textId="5C594CDF" w:rsidR="0046767D" w:rsidRDefault="0046767D" w:rsidP="0046767D">
                      <w:pPr>
                        <w:spacing w:after="0" w:line="240" w:lineRule="auto"/>
                        <w:rPr>
                          <w:sz w:val="20"/>
                          <w:szCs w:val="20"/>
                        </w:rPr>
                      </w:pPr>
                      <w:r w:rsidRPr="0099001D">
                        <w:rPr>
                          <w:b/>
                          <w:bCs/>
                          <w:sz w:val="20"/>
                          <w:szCs w:val="20"/>
                        </w:rPr>
                        <w:t>Grade levels:</w:t>
                      </w:r>
                      <w:r>
                        <w:rPr>
                          <w:sz w:val="20"/>
                          <w:szCs w:val="20"/>
                        </w:rPr>
                        <w:t xml:space="preserve"> </w:t>
                      </w:r>
                      <w:r w:rsidR="00A83CDC">
                        <w:rPr>
                          <w:sz w:val="20"/>
                          <w:szCs w:val="20"/>
                        </w:rPr>
                        <w:t>K-5</w:t>
                      </w:r>
                    </w:p>
                    <w:p w14:paraId="72143821" w14:textId="77777777" w:rsidR="002C70EE" w:rsidRPr="0049052F" w:rsidRDefault="002C70EE" w:rsidP="0046767D">
                      <w:pPr>
                        <w:spacing w:after="0" w:line="240" w:lineRule="auto"/>
                        <w:rPr>
                          <w:sz w:val="20"/>
                          <w:szCs w:val="20"/>
                        </w:rPr>
                      </w:pPr>
                    </w:p>
                    <w:p w14:paraId="17D16482" w14:textId="57099FEC" w:rsidR="002C70EE" w:rsidRDefault="0046767D" w:rsidP="002C70EE">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Highlights</w:t>
                      </w:r>
                    </w:p>
                    <w:p w14:paraId="227FA3D6" w14:textId="7CD5B87C" w:rsidR="0046767D" w:rsidRDefault="002C70EE" w:rsidP="0046767D">
                      <w:pPr>
                        <w:spacing w:after="0" w:line="240" w:lineRule="auto"/>
                        <w:rPr>
                          <w:bCs/>
                          <w:sz w:val="20"/>
                          <w:szCs w:val="20"/>
                        </w:rPr>
                      </w:pPr>
                      <w:r w:rsidRPr="002C70EE">
                        <w:rPr>
                          <w:bCs/>
                          <w:sz w:val="20"/>
                          <w:szCs w:val="20"/>
                        </w:rPr>
                        <w:t xml:space="preserve">École Robert Browning is a French Immersion milieu for students in grades K-5. </w:t>
                      </w:r>
                      <w:r>
                        <w:rPr>
                          <w:bCs/>
                          <w:sz w:val="20"/>
                          <w:szCs w:val="20"/>
                        </w:rPr>
                        <w:t xml:space="preserve">One of our “claims to fame” is that we have a Circus Program that is incorporated into our physical education program. </w:t>
                      </w:r>
                    </w:p>
                    <w:p w14:paraId="273D9148" w14:textId="01186375" w:rsidR="002C70EE" w:rsidRPr="002C70EE" w:rsidRDefault="002C70EE" w:rsidP="0046767D">
                      <w:pPr>
                        <w:spacing w:after="0" w:line="240" w:lineRule="auto"/>
                        <w:rPr>
                          <w:bCs/>
                          <w:sz w:val="20"/>
                          <w:szCs w:val="20"/>
                        </w:rPr>
                      </w:pPr>
                      <w:r>
                        <w:rPr>
                          <w:bCs/>
                          <w:sz w:val="20"/>
                          <w:szCs w:val="20"/>
                        </w:rPr>
                        <w:t xml:space="preserve">We also have a full-time resource teacher and a full-time School Counsellor to provide additional supports to our students in a variety of areas. </w:t>
                      </w:r>
                    </w:p>
                    <w:p w14:paraId="1118C002" w14:textId="77777777" w:rsidR="0046767D" w:rsidRDefault="0046767D" w:rsidP="0046767D">
                      <w:pPr>
                        <w:spacing w:after="0" w:line="240" w:lineRule="auto"/>
                        <w:rPr>
                          <w:b/>
                          <w:color w:val="FFFFFF" w:themeColor="background1"/>
                          <w:sz w:val="20"/>
                          <w:szCs w:val="20"/>
                        </w:rPr>
                      </w:pPr>
                    </w:p>
                    <w:p w14:paraId="79820811" w14:textId="5F6F2123" w:rsidR="0046767D" w:rsidRPr="0049052F" w:rsidRDefault="0046767D" w:rsidP="0046767D">
                      <w:pPr>
                        <w:shd w:val="clear" w:color="auto" w:fill="595959" w:themeFill="text1" w:themeFillTint="A6"/>
                        <w:spacing w:after="0" w:line="240" w:lineRule="auto"/>
                        <w:rPr>
                          <w:b/>
                          <w:color w:val="FFFFFF" w:themeColor="background1"/>
                          <w:sz w:val="20"/>
                          <w:szCs w:val="20"/>
                        </w:rPr>
                      </w:pPr>
                      <w:r>
                        <w:rPr>
                          <w:b/>
                          <w:color w:val="FFFFFF" w:themeColor="background1"/>
                          <w:sz w:val="20"/>
                          <w:szCs w:val="20"/>
                        </w:rPr>
                        <w:t>Extra-Curricular Activities</w:t>
                      </w:r>
                    </w:p>
                    <w:p w14:paraId="53CFB0A5" w14:textId="3FB5BC3D" w:rsidR="007E3D5A" w:rsidRDefault="007E3D5A" w:rsidP="008B64F3">
                      <w:pPr>
                        <w:spacing w:after="0" w:line="240" w:lineRule="auto"/>
                        <w:textDirection w:val="btLr"/>
                      </w:pPr>
                    </w:p>
                    <w:p w14:paraId="46C05877" w14:textId="257431A7" w:rsidR="0099001D" w:rsidRDefault="0099001D" w:rsidP="0099001D">
                      <w:pPr>
                        <w:pStyle w:val="ListParagraph"/>
                        <w:numPr>
                          <w:ilvl w:val="0"/>
                          <w:numId w:val="13"/>
                        </w:numPr>
                        <w:spacing w:after="0" w:line="240" w:lineRule="auto"/>
                        <w:textDirection w:val="btLr"/>
                      </w:pPr>
                      <w:r>
                        <w:t>Circus Club</w:t>
                      </w:r>
                    </w:p>
                    <w:p w14:paraId="51995ECD" w14:textId="002B427F" w:rsidR="0099001D" w:rsidRDefault="0099001D" w:rsidP="0099001D">
                      <w:pPr>
                        <w:pStyle w:val="ListParagraph"/>
                        <w:numPr>
                          <w:ilvl w:val="0"/>
                          <w:numId w:val="13"/>
                        </w:numPr>
                        <w:spacing w:after="0" w:line="240" w:lineRule="auto"/>
                        <w:textDirection w:val="btLr"/>
                      </w:pPr>
                      <w:r>
                        <w:t>Chess Club</w:t>
                      </w:r>
                    </w:p>
                    <w:p w14:paraId="7B8B54CA" w14:textId="7074931B" w:rsidR="0099001D" w:rsidRDefault="0099001D" w:rsidP="0099001D">
                      <w:pPr>
                        <w:pStyle w:val="ListParagraph"/>
                        <w:numPr>
                          <w:ilvl w:val="0"/>
                          <w:numId w:val="13"/>
                        </w:numPr>
                        <w:spacing w:after="0" w:line="240" w:lineRule="auto"/>
                        <w:textDirection w:val="btLr"/>
                      </w:pPr>
                      <w:r>
                        <w:t>Peer helpers</w:t>
                      </w:r>
                    </w:p>
                    <w:p w14:paraId="7EEA44DE" w14:textId="7C4B4E18" w:rsidR="0099001D" w:rsidRDefault="0099001D" w:rsidP="0099001D">
                      <w:pPr>
                        <w:pStyle w:val="ListParagraph"/>
                        <w:numPr>
                          <w:ilvl w:val="0"/>
                          <w:numId w:val="13"/>
                        </w:numPr>
                        <w:spacing w:after="0" w:line="240" w:lineRule="auto"/>
                        <w:textDirection w:val="btLr"/>
                      </w:pPr>
                      <w:r>
                        <w:t>Leadership Team</w:t>
                      </w:r>
                    </w:p>
                    <w:p w14:paraId="461F20B2" w14:textId="5A267FA8" w:rsidR="0099001D" w:rsidRDefault="0099001D" w:rsidP="0099001D">
                      <w:pPr>
                        <w:pStyle w:val="ListParagraph"/>
                        <w:numPr>
                          <w:ilvl w:val="0"/>
                          <w:numId w:val="13"/>
                        </w:numPr>
                        <w:spacing w:after="0" w:line="240" w:lineRule="auto"/>
                        <w:textDirection w:val="btLr"/>
                      </w:pPr>
                      <w:r>
                        <w:t>Patrols</w:t>
                      </w:r>
                    </w:p>
                    <w:p w14:paraId="1590D723" w14:textId="750E872B" w:rsidR="0099001D" w:rsidRDefault="0099001D" w:rsidP="0099001D">
                      <w:pPr>
                        <w:pStyle w:val="ListParagraph"/>
                        <w:numPr>
                          <w:ilvl w:val="0"/>
                          <w:numId w:val="13"/>
                        </w:numPr>
                        <w:spacing w:after="0" w:line="240" w:lineRule="auto"/>
                        <w:textDirection w:val="btLr"/>
                      </w:pPr>
                      <w:r>
                        <w:t>Conflict Managers</w:t>
                      </w:r>
                    </w:p>
                    <w:p w14:paraId="2BFEFFE4" w14:textId="4E2548B7" w:rsidR="0099001D" w:rsidRDefault="0099001D" w:rsidP="0099001D">
                      <w:pPr>
                        <w:pStyle w:val="ListParagraph"/>
                        <w:numPr>
                          <w:ilvl w:val="0"/>
                          <w:numId w:val="13"/>
                        </w:numPr>
                        <w:spacing w:after="0" w:line="240" w:lineRule="auto"/>
                        <w:textDirection w:val="btLr"/>
                      </w:pPr>
                      <w:r>
                        <w:t>Winter/Spring Concerts</w:t>
                      </w:r>
                    </w:p>
                    <w:p w14:paraId="0F2133B8" w14:textId="511AA00F" w:rsidR="0099001D" w:rsidRDefault="008B64F3" w:rsidP="0099001D">
                      <w:pPr>
                        <w:pStyle w:val="ListParagraph"/>
                        <w:numPr>
                          <w:ilvl w:val="0"/>
                          <w:numId w:val="13"/>
                        </w:numPr>
                        <w:spacing w:after="0" w:line="240" w:lineRule="auto"/>
                        <w:textDirection w:val="btLr"/>
                      </w:pPr>
                      <w:r>
                        <w:t>Extra-curricular Sports</w:t>
                      </w:r>
                    </w:p>
                    <w:p w14:paraId="123CFC29" w14:textId="4F8F2323" w:rsidR="008B64F3" w:rsidRDefault="008B64F3" w:rsidP="0099001D">
                      <w:pPr>
                        <w:pStyle w:val="ListParagraph"/>
                        <w:numPr>
                          <w:ilvl w:val="0"/>
                          <w:numId w:val="13"/>
                        </w:numPr>
                        <w:spacing w:after="0" w:line="240" w:lineRule="auto"/>
                        <w:textDirection w:val="btLr"/>
                      </w:pPr>
                      <w:r>
                        <w:t>Intramurals</w:t>
                      </w:r>
                    </w:p>
                    <w:p w14:paraId="75983793" w14:textId="473DD62B" w:rsidR="008B64F3" w:rsidRDefault="008B64F3" w:rsidP="008B64F3">
                      <w:pPr>
                        <w:pStyle w:val="ListParagraph"/>
                        <w:numPr>
                          <w:ilvl w:val="0"/>
                          <w:numId w:val="13"/>
                        </w:numPr>
                        <w:spacing w:after="0" w:line="240" w:lineRule="auto"/>
                        <w:textDirection w:val="btLr"/>
                      </w:pPr>
                      <w:r>
                        <w:t>Social/Emotional Groups</w:t>
                      </w:r>
                    </w:p>
                    <w:p w14:paraId="10A53055" w14:textId="77777777" w:rsidR="008B64F3" w:rsidRDefault="008B64F3" w:rsidP="002C70EE">
                      <w:pPr>
                        <w:spacing w:after="0" w:line="240" w:lineRule="auto"/>
                        <w:textDirection w:val="btLr"/>
                      </w:pPr>
                    </w:p>
                  </w:txbxContent>
                </v:textbox>
              </v:rect>
            </w:pict>
          </mc:Fallback>
        </mc:AlternateContent>
      </w:r>
    </w:p>
    <w:p w14:paraId="22FD0EE0" w14:textId="77777777" w:rsidR="007E3D5A" w:rsidRDefault="007E3D5A">
      <w:pPr>
        <w:spacing w:after="0" w:line="240" w:lineRule="auto"/>
        <w:ind w:right="3600"/>
        <w:rPr>
          <w:sz w:val="20"/>
          <w:szCs w:val="20"/>
        </w:rPr>
      </w:pPr>
    </w:p>
    <w:p w14:paraId="60783A3C" w14:textId="77777777" w:rsidR="002C70EE" w:rsidRDefault="00A83CDC">
      <w:pPr>
        <w:spacing w:after="0" w:line="240" w:lineRule="auto"/>
        <w:ind w:right="3600"/>
        <w:rPr>
          <w:sz w:val="20"/>
          <w:szCs w:val="20"/>
        </w:rPr>
      </w:pPr>
      <w:r>
        <w:rPr>
          <w:noProof/>
        </w:rPr>
        <w:drawing>
          <wp:inline distT="0" distB="0" distL="0" distR="0" wp14:anchorId="1D77DF21" wp14:editId="07F0C832">
            <wp:extent cx="771525" cy="983072"/>
            <wp:effectExtent l="0" t="0" r="0" b="0"/>
            <wp:docPr id="2057089952" name="Picture 1" descr="A cartoon koala with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089952" name="Picture 1" descr="A cartoon koala with glasses&#10;&#10;Description automatically generated"/>
                    <pic:cNvPicPr/>
                  </pic:nvPicPr>
                  <pic:blipFill>
                    <a:blip r:embed="rId8"/>
                    <a:stretch>
                      <a:fillRect/>
                    </a:stretch>
                  </pic:blipFill>
                  <pic:spPr>
                    <a:xfrm>
                      <a:off x="0" y="0"/>
                      <a:ext cx="808711" cy="1030454"/>
                    </a:xfrm>
                    <a:prstGeom prst="rect">
                      <a:avLst/>
                    </a:prstGeom>
                  </pic:spPr>
                </pic:pic>
              </a:graphicData>
            </a:graphic>
          </wp:inline>
        </w:drawing>
      </w:r>
    </w:p>
    <w:p w14:paraId="61305A1A" w14:textId="0CBA41BA" w:rsidR="007E3D5A" w:rsidRDefault="00A83CDC">
      <w:pPr>
        <w:spacing w:after="0" w:line="240" w:lineRule="auto"/>
        <w:ind w:right="3600"/>
        <w:rPr>
          <w:sz w:val="20"/>
          <w:szCs w:val="20"/>
        </w:rPr>
      </w:pPr>
      <w:r>
        <w:rPr>
          <w:sz w:val="20"/>
          <w:szCs w:val="20"/>
        </w:rPr>
        <w:t xml:space="preserve">130 Browning Blvd., </w:t>
      </w:r>
      <w:r w:rsidR="009954D2">
        <w:rPr>
          <w:sz w:val="20"/>
          <w:szCs w:val="20"/>
        </w:rPr>
        <w:t xml:space="preserve">Winnipeg, Manitoba | </w:t>
      </w:r>
      <w:r>
        <w:rPr>
          <w:sz w:val="20"/>
          <w:szCs w:val="20"/>
        </w:rPr>
        <w:t>R3K 0L8</w:t>
      </w:r>
    </w:p>
    <w:p w14:paraId="16FD702A" w14:textId="0DC305E2" w:rsidR="007E3D5A" w:rsidRDefault="009954D2">
      <w:pPr>
        <w:spacing w:after="0" w:line="240" w:lineRule="auto"/>
        <w:ind w:right="3600"/>
        <w:rPr>
          <w:sz w:val="20"/>
          <w:szCs w:val="20"/>
        </w:rPr>
      </w:pPr>
      <w:r>
        <w:rPr>
          <w:sz w:val="20"/>
          <w:szCs w:val="20"/>
        </w:rPr>
        <w:t xml:space="preserve">Ph: </w:t>
      </w:r>
      <w:r w:rsidR="00A83CDC">
        <w:rPr>
          <w:sz w:val="20"/>
          <w:szCs w:val="20"/>
        </w:rPr>
        <w:t>(204 837-8381</w:t>
      </w:r>
      <w:r>
        <w:rPr>
          <w:sz w:val="20"/>
          <w:szCs w:val="20"/>
        </w:rPr>
        <w:t>| Fax:</w:t>
      </w:r>
      <w:r w:rsidR="00A83CDC">
        <w:rPr>
          <w:sz w:val="20"/>
          <w:szCs w:val="20"/>
        </w:rPr>
        <w:t xml:space="preserve"> (204) 837-8382</w:t>
      </w:r>
    </w:p>
    <w:p w14:paraId="6E72B297" w14:textId="245AA8C2" w:rsidR="00A83CDC" w:rsidRDefault="0046767D">
      <w:pPr>
        <w:spacing w:after="0" w:line="240" w:lineRule="auto"/>
        <w:ind w:right="3600"/>
        <w:rPr>
          <w:sz w:val="20"/>
          <w:szCs w:val="20"/>
        </w:rPr>
      </w:pPr>
      <w:r>
        <w:rPr>
          <w:noProof/>
          <w:lang w:eastAsia="en-US"/>
        </w:rPr>
        <mc:AlternateContent>
          <mc:Choice Requires="wps">
            <w:drawing>
              <wp:anchor distT="91440" distB="91440" distL="114300" distR="114300" simplePos="0" relativeHeight="251660288" behindDoc="0" locked="0" layoutInCell="1" hidden="0" allowOverlap="1" wp14:anchorId="52CAA327" wp14:editId="5AB66737">
                <wp:simplePos x="0" y="0"/>
                <wp:positionH relativeFrom="column">
                  <wp:posOffset>-180975</wp:posOffset>
                </wp:positionH>
                <wp:positionV relativeFrom="paragraph">
                  <wp:posOffset>356870</wp:posOffset>
                </wp:positionV>
                <wp:extent cx="4400550" cy="1828800"/>
                <wp:effectExtent l="0" t="0" r="19050" b="19050"/>
                <wp:wrapTopAndBottom distT="91440" distB="91440"/>
                <wp:docPr id="1" name="Rectangle: Folded Corner 1"/>
                <wp:cNvGraphicFramePr/>
                <a:graphic xmlns:a="http://schemas.openxmlformats.org/drawingml/2006/main">
                  <a:graphicData uri="http://schemas.microsoft.com/office/word/2010/wordprocessingShape">
                    <wps:wsp>
                      <wps:cNvSpPr/>
                      <wps:spPr>
                        <a:xfrm>
                          <a:off x="0" y="0"/>
                          <a:ext cx="4400550" cy="1828800"/>
                        </a:xfrm>
                        <a:prstGeom prst="foldedCorner">
                          <a:avLst>
                            <a:gd name="adj" fmla="val 7023"/>
                          </a:avLst>
                        </a:prstGeom>
                        <a:solidFill>
                          <a:srgbClr val="D8D8D8"/>
                        </a:solidFill>
                        <a:ln w="9525" cap="flat" cmpd="sng">
                          <a:solidFill>
                            <a:srgbClr val="969696"/>
                          </a:solidFill>
                          <a:prstDash val="solid"/>
                          <a:round/>
                          <a:headEnd type="none" w="sm" len="sm"/>
                          <a:tailEnd type="none" w="sm" len="sm"/>
                        </a:ln>
                      </wps:spPr>
                      <wps:txbx>
                        <w:txbxContent>
                          <w:p w14:paraId="560C1A13" w14:textId="77777777" w:rsidR="007E3D5A" w:rsidRDefault="009954D2">
                            <w:pPr>
                              <w:spacing w:line="275" w:lineRule="auto"/>
                              <w:textDirection w:val="btLr"/>
                            </w:pPr>
                            <w:r>
                              <w:rPr>
                                <w:i/>
                                <w:color w:val="000000"/>
                                <w:sz w:val="20"/>
                              </w:rPr>
                              <w:t>The Early Years (K-5) provides a nurturing environment where children are encouraged to investigate, create and discover.  Children develop their competencies in language and literacy skills, thinking and problem-solving skills, social and emotional development, independence, creativity and knowledge in preparation for becoming responsible citizens.  Instruction in the following curricula: Language Arts, Mathematics, Science, Social Studies, Physical Education/Health and the Arts is focused on meeting the unique needs of Early Years students. Instruction focuses on the integration of subject matter and hands-on activity-based approaches to learning.</w:t>
                            </w:r>
                          </w:p>
                        </w:txbxContent>
                      </wps:txbx>
                      <wps:bodyPr spcFirstLastPara="1" wrap="square" lIns="137150" tIns="91425" rIns="137150"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AA3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 o:spid="_x0000_s1027" type="#_x0000_t65" style="position:absolute;margin-left:-14.25pt;margin-top:28.1pt;width:346.5pt;height:2in;z-index:251660288;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" adj="20083" fillcolor="#d8d8d8" strokecolor="#969696">
                <v:stroke startarrowwidth="narrow" startarrowlength="short" endarrowwidth="narrow" endarrowlength="short"/>
                <v:textbox inset="3.80972mm,2.53958mm,3.80972mm,1.2694mm">
                  <w:txbxContent>
                    <w:p w14:paraId="560C1A13" w14:textId="77777777" w:rsidR="007E3D5A" w:rsidRDefault="009954D2">
                      <w:pPr>
                        <w:spacing w:line="275" w:lineRule="auto"/>
                        <w:textDirection w:val="btLr"/>
                      </w:pPr>
                      <w:r>
                        <w:rPr>
                          <w:i/>
                          <w:color w:val="000000"/>
                          <w:sz w:val="20"/>
                        </w:rPr>
                        <w:t>The Early Years (K-5) provides a nurturing environment where children are encouraged to investigate, create and discover.  Children develop their competencies in language and literacy skills, thinking and problem-solving skills, social and emotional development, independence, creativity and knowledge in preparation for becoming responsible citizens.  Instruction in the following curricula: Language Arts, Mathematics, Science, Social Studies, Physical Education/Health and the Arts is focused on meeting the unique needs of Early Years students. Instruction focuses on the integration of subject matter and hands-on activity-based approaches to learning.</w:t>
                      </w:r>
                    </w:p>
                  </w:txbxContent>
                </v:textbox>
                <w10:wrap type="topAndBottom"/>
              </v:shape>
            </w:pict>
          </mc:Fallback>
        </mc:AlternateContent>
      </w:r>
      <w:r w:rsidR="009954D2">
        <w:rPr>
          <w:sz w:val="20"/>
          <w:szCs w:val="20"/>
        </w:rPr>
        <w:t>Web:</w:t>
      </w:r>
      <w:r w:rsidR="00A83CDC">
        <w:rPr>
          <w:sz w:val="20"/>
          <w:szCs w:val="20"/>
        </w:rPr>
        <w:t xml:space="preserve"> </w:t>
      </w:r>
      <w:hyperlink r:id="rId9" w:history="1">
        <w:r w:rsidR="00A83CDC" w:rsidRPr="00AA7E33">
          <w:rPr>
            <w:rStyle w:val="Hyperlink"/>
            <w:sz w:val="20"/>
            <w:szCs w:val="20"/>
          </w:rPr>
          <w:t>sjasd.ca/school/robertbrowning</w:t>
        </w:r>
      </w:hyperlink>
      <w:r w:rsidR="00A83CDC">
        <w:rPr>
          <w:sz w:val="20"/>
          <w:szCs w:val="20"/>
        </w:rPr>
        <w:t xml:space="preserve"> </w:t>
      </w:r>
      <w:r w:rsidR="009954D2">
        <w:rPr>
          <w:sz w:val="20"/>
          <w:szCs w:val="20"/>
        </w:rPr>
        <w:t>|</w:t>
      </w:r>
      <w:r w:rsidR="00A83CDC">
        <w:rPr>
          <w:sz w:val="20"/>
          <w:szCs w:val="20"/>
        </w:rPr>
        <w:t xml:space="preserve"> Email: </w:t>
      </w:r>
      <w:r w:rsidR="00A83CDC">
        <w:t>robertbrowning@sjasd.ca</w:t>
      </w:r>
    </w:p>
    <w:p w14:paraId="13C4B122" w14:textId="7F4C1BE3" w:rsidR="007E3D5A" w:rsidRDefault="007E3D5A">
      <w:pPr>
        <w:spacing w:after="0" w:line="240" w:lineRule="auto"/>
        <w:ind w:right="3600"/>
        <w:rPr>
          <w:color w:val="0000FF"/>
          <w:sz w:val="20"/>
          <w:szCs w:val="20"/>
          <w:u w:val="single"/>
        </w:rPr>
      </w:pPr>
    </w:p>
    <w:p w14:paraId="76FBF7E5" w14:textId="78E98BAC" w:rsidR="00824201" w:rsidRPr="00824201" w:rsidRDefault="009954D2" w:rsidP="00824201">
      <w:pPr>
        <w:spacing w:after="0" w:line="240" w:lineRule="auto"/>
        <w:ind w:right="3600"/>
        <w:rPr>
          <w:b/>
          <w:sz w:val="24"/>
          <w:szCs w:val="24"/>
          <w:u w:val="single"/>
        </w:rPr>
      </w:pPr>
      <w:r>
        <w:rPr>
          <w:b/>
          <w:sz w:val="24"/>
          <w:szCs w:val="24"/>
          <w:u w:val="single"/>
        </w:rPr>
        <w:t xml:space="preserve">Last Year’s </w:t>
      </w:r>
      <w:r w:rsidR="00D62F41">
        <w:rPr>
          <w:b/>
          <w:sz w:val="24"/>
          <w:szCs w:val="24"/>
          <w:u w:val="single"/>
        </w:rPr>
        <w:t>Broad Areas of Focus</w:t>
      </w:r>
      <w:r>
        <w:rPr>
          <w:b/>
          <w:sz w:val="24"/>
          <w:szCs w:val="24"/>
          <w:u w:val="single"/>
        </w:rPr>
        <w:t xml:space="preserve"> (</w:t>
      </w:r>
      <w:r w:rsidR="00A63F15">
        <w:rPr>
          <w:b/>
          <w:sz w:val="24"/>
          <w:szCs w:val="24"/>
          <w:u w:val="single"/>
        </w:rPr>
        <w:t>202</w:t>
      </w:r>
      <w:r w:rsidR="003A700C">
        <w:rPr>
          <w:b/>
          <w:sz w:val="24"/>
          <w:szCs w:val="24"/>
          <w:u w:val="single"/>
        </w:rPr>
        <w:t>2</w:t>
      </w:r>
      <w:r w:rsidR="00A63F15">
        <w:rPr>
          <w:b/>
          <w:sz w:val="24"/>
          <w:szCs w:val="24"/>
          <w:u w:val="single"/>
        </w:rPr>
        <w:t>-202</w:t>
      </w:r>
      <w:r w:rsidR="003A700C">
        <w:rPr>
          <w:b/>
          <w:sz w:val="24"/>
          <w:szCs w:val="24"/>
          <w:u w:val="single"/>
        </w:rPr>
        <w:t>3</w:t>
      </w:r>
      <w:r>
        <w:rPr>
          <w:b/>
          <w:sz w:val="24"/>
          <w:szCs w:val="24"/>
          <w:u w:val="single"/>
        </w:rPr>
        <w:t>)</w:t>
      </w:r>
    </w:p>
    <w:p w14:paraId="3B620726" w14:textId="77777777" w:rsidR="00824201" w:rsidRPr="00581B06" w:rsidRDefault="00824201" w:rsidP="00824201">
      <w:pPr>
        <w:spacing w:after="0" w:line="240" w:lineRule="auto"/>
        <w:ind w:right="3600"/>
        <w:rPr>
          <w:sz w:val="20"/>
          <w:szCs w:val="20"/>
          <w:lang w:val="en-CA"/>
        </w:rPr>
      </w:pPr>
    </w:p>
    <w:p w14:paraId="3AB9197E" w14:textId="77777777" w:rsidR="00824201" w:rsidRPr="007D1878" w:rsidRDefault="00824201" w:rsidP="00824201">
      <w:pPr>
        <w:pStyle w:val="ListParagraph"/>
        <w:numPr>
          <w:ilvl w:val="0"/>
          <w:numId w:val="17"/>
        </w:numPr>
        <w:spacing w:after="0" w:line="240" w:lineRule="auto"/>
        <w:ind w:right="3600"/>
        <w:rPr>
          <w:sz w:val="20"/>
          <w:szCs w:val="20"/>
          <w:lang w:val="en-CA"/>
        </w:rPr>
      </w:pPr>
      <w:r w:rsidRPr="007D1878">
        <w:rPr>
          <w:rStyle w:val="normaltextrun"/>
          <w:rFonts w:ascii="Calibri" w:hAnsi="Calibri" w:cs="Calibri"/>
          <w:b/>
          <w:bCs/>
          <w:sz w:val="20"/>
          <w:szCs w:val="20"/>
        </w:rPr>
        <w:t>Students improved their literacy and numeracy skills through deeper learning</w:t>
      </w:r>
      <w:r>
        <w:rPr>
          <w:rStyle w:val="eop"/>
          <w:rFonts w:ascii="Calibri" w:hAnsi="Calibri" w:cs="Calibri"/>
          <w:sz w:val="20"/>
          <w:szCs w:val="20"/>
        </w:rPr>
        <w:t>.</w:t>
      </w:r>
    </w:p>
    <w:p w14:paraId="6A13C4B2"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Students grew in their ability to read, write, and to think critically.</w:t>
      </w:r>
    </w:p>
    <w:p w14:paraId="136DDD46"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Students developed more strategies for mental math and problem solving. </w:t>
      </w:r>
      <w:r>
        <w:rPr>
          <w:rStyle w:val="eop"/>
          <w:rFonts w:ascii="Calibri" w:hAnsi="Calibri" w:cs="Calibri"/>
          <w:sz w:val="20"/>
          <w:szCs w:val="20"/>
        </w:rPr>
        <w:t> </w:t>
      </w:r>
    </w:p>
    <w:p w14:paraId="78CE7C86"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Students developed more strategies for reading and writing.</w:t>
      </w:r>
      <w:r>
        <w:rPr>
          <w:rStyle w:val="eop"/>
          <w:rFonts w:ascii="Calibri" w:hAnsi="Calibri" w:cs="Calibri"/>
          <w:sz w:val="20"/>
          <w:szCs w:val="20"/>
        </w:rPr>
        <w:t> </w:t>
      </w:r>
    </w:p>
    <w:p w14:paraId="248C266E" w14:textId="77777777" w:rsidR="00824201" w:rsidRDefault="00824201" w:rsidP="00824201">
      <w:pPr>
        <w:pStyle w:val="paragraph"/>
        <w:numPr>
          <w:ilvl w:val="0"/>
          <w:numId w:val="1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 xml:space="preserve">Students continued to develop perseverance (collaboration, resiliency, critical thinking, </w:t>
      </w:r>
    </w:p>
    <w:p w14:paraId="2FAB0648" w14:textId="77777777" w:rsidR="00824201" w:rsidRDefault="00824201" w:rsidP="00824201">
      <w:pPr>
        <w:pStyle w:val="paragraph"/>
        <w:spacing w:before="0" w:beforeAutospacing="0" w:after="0" w:afterAutospacing="0"/>
        <w:ind w:left="720"/>
        <w:textAlignment w:val="baseline"/>
        <w:rPr>
          <w:rFonts w:ascii="Calibri" w:hAnsi="Calibri" w:cs="Calibri"/>
          <w:sz w:val="20"/>
          <w:szCs w:val="20"/>
        </w:rPr>
      </w:pPr>
      <w:r>
        <w:rPr>
          <w:rStyle w:val="normaltextrun"/>
          <w:rFonts w:ascii="Calibri" w:hAnsi="Calibri" w:cs="Calibri"/>
          <w:sz w:val="20"/>
          <w:szCs w:val="20"/>
        </w:rPr>
        <w:t>problem solving, risk taking).</w:t>
      </w:r>
      <w:r>
        <w:rPr>
          <w:rStyle w:val="eop"/>
          <w:rFonts w:ascii="Calibri" w:hAnsi="Calibri" w:cs="Calibri"/>
          <w:sz w:val="20"/>
          <w:szCs w:val="20"/>
        </w:rPr>
        <w:t> </w:t>
      </w:r>
    </w:p>
    <w:p w14:paraId="4F1CB419" w14:textId="77777777" w:rsidR="00824201" w:rsidRDefault="00824201" w:rsidP="00824201">
      <w:pPr>
        <w:pStyle w:val="paragraph"/>
        <w:numPr>
          <w:ilvl w:val="0"/>
          <w:numId w:val="1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Students demonstrated progress on reading continuum, in both French and in English.</w:t>
      </w:r>
    </w:p>
    <w:p w14:paraId="1B3608EA" w14:textId="77777777" w:rsidR="00824201" w:rsidRDefault="00824201" w:rsidP="00824201">
      <w:pPr>
        <w:pStyle w:val="paragraph"/>
        <w:spacing w:before="0" w:beforeAutospacing="0" w:after="0" w:afterAutospacing="0"/>
        <w:ind w:left="720"/>
        <w:textAlignment w:val="baseline"/>
        <w:rPr>
          <w:rFonts w:ascii="Calibri" w:hAnsi="Calibri" w:cs="Calibri"/>
          <w:sz w:val="20"/>
          <w:szCs w:val="20"/>
        </w:rPr>
      </w:pPr>
      <w:r>
        <w:rPr>
          <w:rStyle w:val="normaltextrun"/>
          <w:rFonts w:ascii="Calibri" w:hAnsi="Calibri" w:cs="Calibri"/>
          <w:sz w:val="20"/>
          <w:szCs w:val="20"/>
        </w:rPr>
        <w:t xml:space="preserve"> (Comprehension, inference, fluency).</w:t>
      </w:r>
      <w:r>
        <w:rPr>
          <w:rStyle w:val="eop"/>
          <w:rFonts w:ascii="Calibri" w:hAnsi="Calibri" w:cs="Calibri"/>
          <w:sz w:val="20"/>
          <w:szCs w:val="20"/>
        </w:rPr>
        <w:t> </w:t>
      </w:r>
    </w:p>
    <w:p w14:paraId="0300A6B8"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Students continue to see themselves as confident readers and writers.</w:t>
      </w:r>
      <w:r>
        <w:rPr>
          <w:rStyle w:val="eop"/>
          <w:rFonts w:ascii="Calibri" w:hAnsi="Calibri" w:cs="Calibri"/>
          <w:sz w:val="20"/>
          <w:szCs w:val="20"/>
        </w:rPr>
        <w:t> </w:t>
      </w:r>
    </w:p>
    <w:p w14:paraId="4B088CAD"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Students can share and communicate learning.</w:t>
      </w:r>
      <w:r>
        <w:rPr>
          <w:rStyle w:val="eop"/>
          <w:rFonts w:ascii="Calibri" w:hAnsi="Calibri" w:cs="Calibri"/>
          <w:sz w:val="20"/>
          <w:szCs w:val="20"/>
        </w:rPr>
        <w:t> </w:t>
      </w:r>
    </w:p>
    <w:p w14:paraId="2209ACA8" w14:textId="77777777" w:rsidR="00824201" w:rsidRDefault="00824201" w:rsidP="00824201">
      <w:pPr>
        <w:pStyle w:val="paragraph"/>
        <w:spacing w:before="0" w:beforeAutospacing="0" w:after="0" w:afterAutospacing="0"/>
        <w:ind w:left="285" w:right="3420" w:hanging="165"/>
        <w:textAlignment w:val="baseline"/>
        <w:rPr>
          <w:rFonts w:ascii="Calibri" w:hAnsi="Calibri" w:cs="Calibri"/>
          <w:sz w:val="20"/>
          <w:szCs w:val="20"/>
        </w:rPr>
      </w:pPr>
    </w:p>
    <w:p w14:paraId="68317169"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b/>
          <w:bCs/>
          <w:sz w:val="20"/>
          <w:szCs w:val="20"/>
        </w:rPr>
        <w:t>Students developed a sense of pride as French learners.</w:t>
      </w:r>
      <w:r>
        <w:rPr>
          <w:rStyle w:val="eop"/>
          <w:rFonts w:ascii="Calibri" w:hAnsi="Calibri" w:cs="Calibri"/>
          <w:sz w:val="20"/>
          <w:szCs w:val="20"/>
        </w:rPr>
        <w:t> </w:t>
      </w:r>
    </w:p>
    <w:p w14:paraId="4BD8B4D1" w14:textId="77777777" w:rsidR="00824201" w:rsidRDefault="00824201" w:rsidP="00824201">
      <w:pPr>
        <w:pStyle w:val="paragraph"/>
        <w:numPr>
          <w:ilvl w:val="0"/>
          <w:numId w:val="17"/>
        </w:numPr>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Students participated in cultural events.</w:t>
      </w:r>
      <w:r>
        <w:rPr>
          <w:rStyle w:val="eop"/>
          <w:rFonts w:ascii="Calibri" w:hAnsi="Calibri" w:cs="Calibri"/>
          <w:sz w:val="20"/>
          <w:szCs w:val="20"/>
        </w:rPr>
        <w:t> </w:t>
      </w:r>
    </w:p>
    <w:p w14:paraId="539D9070" w14:textId="77777777" w:rsidR="00824201" w:rsidRDefault="00824201" w:rsidP="00824201">
      <w:pPr>
        <w:pStyle w:val="paragraph"/>
        <w:numPr>
          <w:ilvl w:val="0"/>
          <w:numId w:val="1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Students increased their use of the French language through oral language</w:t>
      </w:r>
    </w:p>
    <w:p w14:paraId="5EBB02B6" w14:textId="77777777" w:rsidR="00824201" w:rsidRDefault="00824201" w:rsidP="00824201">
      <w:pPr>
        <w:pStyle w:val="paragraph"/>
        <w:spacing w:before="0" w:beforeAutospacing="0" w:after="0" w:afterAutospacing="0"/>
        <w:ind w:left="720"/>
        <w:textAlignment w:val="baseline"/>
        <w:rPr>
          <w:rStyle w:val="normaltextrun"/>
          <w:rFonts w:ascii="Calibri" w:hAnsi="Calibri" w:cs="Calibri"/>
          <w:sz w:val="20"/>
          <w:szCs w:val="20"/>
        </w:rPr>
      </w:pPr>
      <w:r>
        <w:rPr>
          <w:rStyle w:val="normaltextrun"/>
          <w:rFonts w:ascii="Calibri" w:hAnsi="Calibri" w:cs="Calibri"/>
          <w:sz w:val="20"/>
          <w:szCs w:val="20"/>
        </w:rPr>
        <w:t>initiatives.</w:t>
      </w:r>
    </w:p>
    <w:p w14:paraId="26F7EB74" w14:textId="77777777" w:rsidR="00824201" w:rsidRDefault="00824201" w:rsidP="00824201">
      <w:pPr>
        <w:pStyle w:val="paragraph"/>
        <w:spacing w:before="0" w:beforeAutospacing="0" w:after="0" w:afterAutospacing="0"/>
        <w:ind w:left="720"/>
        <w:textAlignment w:val="baseline"/>
        <w:rPr>
          <w:rFonts w:ascii="Calibri" w:hAnsi="Calibri" w:cs="Calibri"/>
          <w:sz w:val="20"/>
          <w:szCs w:val="20"/>
        </w:rPr>
      </w:pPr>
    </w:p>
    <w:p w14:paraId="701FB01D" w14:textId="4763DAC8" w:rsidR="007E3D5A" w:rsidRDefault="009954D2">
      <w:pPr>
        <w:spacing w:after="0" w:line="240" w:lineRule="auto"/>
        <w:ind w:right="3600"/>
        <w:rPr>
          <w:b/>
          <w:sz w:val="24"/>
          <w:szCs w:val="24"/>
          <w:u w:val="single"/>
        </w:rPr>
      </w:pPr>
      <w:r>
        <w:rPr>
          <w:sz w:val="24"/>
          <w:szCs w:val="24"/>
        </w:rPr>
        <w:t xml:space="preserve">   </w:t>
      </w:r>
    </w:p>
    <w:p w14:paraId="0AB428E6" w14:textId="65C1219E" w:rsidR="007E3D5A" w:rsidRPr="00A07285" w:rsidRDefault="009625C5" w:rsidP="00A41C55">
      <w:pPr>
        <w:spacing w:after="0" w:line="240" w:lineRule="auto"/>
        <w:ind w:right="3600" w:firstLine="142"/>
        <w:rPr>
          <w:i/>
          <w:iCs/>
        </w:rPr>
      </w:pPr>
      <w:r w:rsidRPr="00A07285">
        <w:rPr>
          <w:b/>
          <w:i/>
          <w:iCs/>
          <w:u w:val="single"/>
        </w:rPr>
        <w:lastRenderedPageBreak/>
        <w:t>What Did the Evidence of Student Learning Tell Us?</w:t>
      </w:r>
    </w:p>
    <w:p w14:paraId="372F9E93" w14:textId="26E6EA94" w:rsidR="00A41C55" w:rsidRDefault="00824201" w:rsidP="00824201">
      <w:pPr>
        <w:pStyle w:val="ListParagraph"/>
        <w:numPr>
          <w:ilvl w:val="0"/>
          <w:numId w:val="18"/>
        </w:numPr>
        <w:spacing w:after="0" w:line="240" w:lineRule="auto"/>
        <w:ind w:right="3600"/>
        <w:rPr>
          <w:color w:val="000000"/>
        </w:rPr>
      </w:pPr>
      <w:r>
        <w:rPr>
          <w:color w:val="000000"/>
        </w:rPr>
        <w:t>That students in French Immersion have increased success when taking part in hands-on learning experiences.</w:t>
      </w:r>
    </w:p>
    <w:p w14:paraId="1F009356" w14:textId="482F853A" w:rsidR="00824201" w:rsidRDefault="00824201" w:rsidP="00824201">
      <w:pPr>
        <w:pStyle w:val="ListParagraph"/>
        <w:numPr>
          <w:ilvl w:val="0"/>
          <w:numId w:val="18"/>
        </w:numPr>
        <w:spacing w:after="0" w:line="240" w:lineRule="auto"/>
        <w:ind w:right="3600"/>
        <w:rPr>
          <w:color w:val="000000"/>
        </w:rPr>
      </w:pPr>
      <w:r>
        <w:rPr>
          <w:color w:val="000000"/>
        </w:rPr>
        <w:t>That when students feel comfortable taking risks, they learn from their mistakes.</w:t>
      </w:r>
    </w:p>
    <w:p w14:paraId="06D6BCDB" w14:textId="77777777" w:rsidR="00824201" w:rsidRPr="00824201" w:rsidRDefault="00824201" w:rsidP="00824201">
      <w:pPr>
        <w:pStyle w:val="ListParagraph"/>
        <w:spacing w:after="0" w:line="240" w:lineRule="auto"/>
        <w:ind w:left="502" w:right="3600"/>
        <w:rPr>
          <w:color w:val="000000"/>
        </w:rPr>
      </w:pPr>
    </w:p>
    <w:p w14:paraId="6CA3A59A" w14:textId="3692C22A" w:rsidR="00216BC3" w:rsidRPr="00A07285" w:rsidRDefault="00216BC3" w:rsidP="00A07285">
      <w:pPr>
        <w:spacing w:after="0" w:line="240" w:lineRule="auto"/>
        <w:ind w:left="142" w:right="3600"/>
        <w:rPr>
          <w:b/>
          <w:bCs/>
          <w:i/>
          <w:iCs/>
          <w:u w:val="single"/>
        </w:rPr>
      </w:pPr>
      <w:r w:rsidRPr="00A07285">
        <w:rPr>
          <w:b/>
          <w:bCs/>
          <w:i/>
          <w:iCs/>
          <w:u w:val="single"/>
        </w:rPr>
        <w:t>Anticipated Next Steps</w:t>
      </w:r>
    </w:p>
    <w:p w14:paraId="2286F4ED" w14:textId="19F349D6" w:rsidR="007B29B1" w:rsidRPr="00CF3E53" w:rsidRDefault="00824201" w:rsidP="007B29B1">
      <w:pPr>
        <w:spacing w:after="0" w:line="240" w:lineRule="auto"/>
        <w:ind w:left="142" w:right="3600"/>
        <w:rPr>
          <w:color w:val="000000"/>
        </w:rPr>
      </w:pPr>
      <w:r>
        <w:rPr>
          <w:color w:val="000000"/>
        </w:rPr>
        <w:t xml:space="preserve">To continue to build upon student resiliency and risk-taking through literacy and numeracy. </w:t>
      </w:r>
    </w:p>
    <w:p w14:paraId="59A5B2CB" w14:textId="77777777" w:rsidR="00216BC3" w:rsidRDefault="00216BC3" w:rsidP="007B29B1">
      <w:pPr>
        <w:spacing w:after="0" w:line="240" w:lineRule="auto"/>
        <w:ind w:left="142" w:right="3600"/>
        <w:rPr>
          <w:color w:val="000000"/>
          <w:sz w:val="24"/>
          <w:szCs w:val="24"/>
        </w:rPr>
      </w:pPr>
    </w:p>
    <w:p w14:paraId="1D7C5189" w14:textId="77777777" w:rsidR="00245733" w:rsidRDefault="00245733" w:rsidP="0046767D">
      <w:pPr>
        <w:spacing w:after="0" w:line="240" w:lineRule="auto"/>
        <w:ind w:right="3600"/>
        <w:rPr>
          <w:sz w:val="24"/>
          <w:szCs w:val="24"/>
        </w:rPr>
      </w:pPr>
    </w:p>
    <w:p w14:paraId="399FAE94" w14:textId="3659DEF8" w:rsidR="007E3D5A" w:rsidRDefault="00245733" w:rsidP="0046767D">
      <w:pPr>
        <w:spacing w:after="0" w:line="240" w:lineRule="auto"/>
        <w:ind w:right="3600"/>
        <w:rPr>
          <w:sz w:val="24"/>
          <w:szCs w:val="24"/>
        </w:rPr>
      </w:pPr>
      <w:r>
        <w:rPr>
          <w:b/>
          <w:sz w:val="24"/>
          <w:szCs w:val="24"/>
          <w:u w:val="single"/>
        </w:rPr>
        <w:t>2023-2</w:t>
      </w:r>
      <w:r w:rsidR="00FA0322">
        <w:rPr>
          <w:b/>
          <w:sz w:val="24"/>
          <w:szCs w:val="24"/>
          <w:u w:val="single"/>
        </w:rPr>
        <w:t>02</w:t>
      </w:r>
      <w:r>
        <w:rPr>
          <w:b/>
          <w:sz w:val="24"/>
          <w:szCs w:val="24"/>
          <w:u w:val="single"/>
        </w:rPr>
        <w:t xml:space="preserve">4 </w:t>
      </w:r>
      <w:r w:rsidR="009954D2">
        <w:rPr>
          <w:b/>
          <w:sz w:val="24"/>
          <w:szCs w:val="24"/>
          <w:u w:val="single"/>
        </w:rPr>
        <w:t>Planning &amp; Goal Setting</w:t>
      </w:r>
      <w:r>
        <w:rPr>
          <w:b/>
          <w:sz w:val="24"/>
          <w:szCs w:val="24"/>
          <w:u w:val="single"/>
        </w:rPr>
        <w:t xml:space="preserve"> Process</w:t>
      </w:r>
    </w:p>
    <w:p w14:paraId="6DC6085C" w14:textId="1FCB0208" w:rsidR="0052211D" w:rsidRDefault="0052211D" w:rsidP="0052211D">
      <w:pPr>
        <w:pStyle w:val="ListParagraph"/>
        <w:numPr>
          <w:ilvl w:val="0"/>
          <w:numId w:val="15"/>
        </w:numPr>
        <w:spacing w:after="240"/>
        <w:rPr>
          <w:bCs/>
        </w:rPr>
      </w:pPr>
      <w:r>
        <w:rPr>
          <w:bCs/>
        </w:rPr>
        <w:t xml:space="preserve">CAP meetings – groups determined areas of </w:t>
      </w:r>
      <w:r w:rsidR="00824201">
        <w:rPr>
          <w:bCs/>
        </w:rPr>
        <w:t>focus.</w:t>
      </w:r>
    </w:p>
    <w:p w14:paraId="17F74588" w14:textId="319492A3" w:rsidR="0052211D" w:rsidRPr="0052211D" w:rsidRDefault="0052211D" w:rsidP="0052211D">
      <w:pPr>
        <w:pStyle w:val="ListParagraph"/>
        <w:numPr>
          <w:ilvl w:val="0"/>
          <w:numId w:val="15"/>
        </w:numPr>
        <w:spacing w:after="240"/>
        <w:rPr>
          <w:bCs/>
        </w:rPr>
      </w:pPr>
      <w:r w:rsidRPr="0052211D">
        <w:rPr>
          <w:bCs/>
        </w:rPr>
        <w:t>October 3</w:t>
      </w:r>
      <w:r w:rsidRPr="0052211D">
        <w:rPr>
          <w:bCs/>
          <w:vertAlign w:val="superscript"/>
        </w:rPr>
        <w:t>rd</w:t>
      </w:r>
      <w:r w:rsidRPr="0052211D">
        <w:rPr>
          <w:bCs/>
        </w:rPr>
        <w:t xml:space="preserve"> </w:t>
      </w:r>
      <w:r>
        <w:rPr>
          <w:bCs/>
        </w:rPr>
        <w:t>– CAP groups identified goal areas and the “</w:t>
      </w:r>
      <w:r w:rsidR="00824201">
        <w:rPr>
          <w:bCs/>
        </w:rPr>
        <w:t>why.</w:t>
      </w:r>
      <w:r>
        <w:rPr>
          <w:bCs/>
        </w:rPr>
        <w:t>”</w:t>
      </w:r>
    </w:p>
    <w:p w14:paraId="1BDB5CE2" w14:textId="4F2BBCB6" w:rsidR="0052211D" w:rsidRPr="0052211D" w:rsidRDefault="0052211D" w:rsidP="0052211D">
      <w:pPr>
        <w:pStyle w:val="ListParagraph"/>
        <w:numPr>
          <w:ilvl w:val="0"/>
          <w:numId w:val="15"/>
        </w:numPr>
        <w:spacing w:after="240"/>
        <w:rPr>
          <w:b/>
        </w:rPr>
      </w:pPr>
      <w:r>
        <w:rPr>
          <w:bCs/>
        </w:rPr>
        <w:t>Going forward, professional development Tuesdays:</w:t>
      </w:r>
    </w:p>
    <w:p w14:paraId="5CA706F2" w14:textId="6F075BDF" w:rsidR="0052211D" w:rsidRPr="0052211D" w:rsidRDefault="0052211D" w:rsidP="0052211D">
      <w:pPr>
        <w:pStyle w:val="ListParagraph"/>
        <w:numPr>
          <w:ilvl w:val="1"/>
          <w:numId w:val="15"/>
        </w:numPr>
        <w:spacing w:after="240"/>
        <w:rPr>
          <w:b/>
        </w:rPr>
      </w:pPr>
      <w:r>
        <w:rPr>
          <w:bCs/>
        </w:rPr>
        <w:t xml:space="preserve">Focus on school </w:t>
      </w:r>
      <w:r w:rsidR="00824201">
        <w:rPr>
          <w:bCs/>
        </w:rPr>
        <w:t>goals.</w:t>
      </w:r>
    </w:p>
    <w:p w14:paraId="5EE08F4A" w14:textId="437631FE" w:rsidR="0052211D" w:rsidRPr="0052211D" w:rsidRDefault="0052211D" w:rsidP="0052211D">
      <w:pPr>
        <w:pStyle w:val="ListParagraph"/>
        <w:numPr>
          <w:ilvl w:val="1"/>
          <w:numId w:val="15"/>
        </w:numPr>
        <w:spacing w:after="240"/>
        <w:rPr>
          <w:b/>
        </w:rPr>
      </w:pPr>
      <w:r>
        <w:rPr>
          <w:bCs/>
        </w:rPr>
        <w:t xml:space="preserve">Invite divisional coaches to support </w:t>
      </w:r>
      <w:r w:rsidR="00824201">
        <w:rPr>
          <w:bCs/>
        </w:rPr>
        <w:t>the process.</w:t>
      </w:r>
    </w:p>
    <w:p w14:paraId="480F4F31" w14:textId="2868B338" w:rsidR="0052211D" w:rsidRPr="0052211D" w:rsidRDefault="0052211D" w:rsidP="0052211D">
      <w:pPr>
        <w:pStyle w:val="ListParagraph"/>
        <w:numPr>
          <w:ilvl w:val="1"/>
          <w:numId w:val="15"/>
        </w:numPr>
        <w:spacing w:after="240"/>
        <w:rPr>
          <w:b/>
        </w:rPr>
      </w:pPr>
      <w:r>
        <w:rPr>
          <w:bCs/>
        </w:rPr>
        <w:t>Review progress in classrooms</w:t>
      </w:r>
      <w:r w:rsidR="00824201">
        <w:rPr>
          <w:bCs/>
        </w:rPr>
        <w:t>.</w:t>
      </w:r>
    </w:p>
    <w:p w14:paraId="7CBDE643" w14:textId="53B02BEE" w:rsidR="0052211D" w:rsidRPr="0052211D" w:rsidRDefault="0052211D" w:rsidP="0052211D">
      <w:pPr>
        <w:pStyle w:val="ListParagraph"/>
        <w:numPr>
          <w:ilvl w:val="1"/>
          <w:numId w:val="15"/>
        </w:numPr>
        <w:spacing w:after="240"/>
        <w:rPr>
          <w:b/>
        </w:rPr>
      </w:pPr>
      <w:r>
        <w:rPr>
          <w:bCs/>
        </w:rPr>
        <w:t>Adjust goals as needed for students</w:t>
      </w:r>
      <w:r w:rsidR="00824201">
        <w:rPr>
          <w:bCs/>
        </w:rPr>
        <w:t>.</w:t>
      </w:r>
    </w:p>
    <w:p w14:paraId="330E8723" w14:textId="28923955" w:rsidR="0052211D" w:rsidRPr="0052211D" w:rsidRDefault="0052211D" w:rsidP="0052211D">
      <w:pPr>
        <w:pStyle w:val="ListParagraph"/>
        <w:numPr>
          <w:ilvl w:val="0"/>
          <w:numId w:val="15"/>
        </w:numPr>
        <w:spacing w:after="240"/>
        <w:rPr>
          <w:b/>
        </w:rPr>
      </w:pPr>
      <w:r>
        <w:rPr>
          <w:bCs/>
        </w:rPr>
        <w:t xml:space="preserve">MTS PD Day – </w:t>
      </w:r>
      <w:r w:rsidR="008A75B5">
        <w:rPr>
          <w:bCs/>
        </w:rPr>
        <w:t>teacher directed-learning</w:t>
      </w:r>
      <w:r w:rsidR="00824201">
        <w:rPr>
          <w:bCs/>
        </w:rPr>
        <w:t>.</w:t>
      </w:r>
    </w:p>
    <w:p w14:paraId="34984494" w14:textId="4AB72FB8" w:rsidR="0052211D" w:rsidRPr="0052211D" w:rsidRDefault="0052211D" w:rsidP="0052211D">
      <w:pPr>
        <w:pStyle w:val="ListParagraph"/>
        <w:numPr>
          <w:ilvl w:val="0"/>
          <w:numId w:val="15"/>
        </w:numPr>
        <w:spacing w:after="240"/>
        <w:rPr>
          <w:b/>
        </w:rPr>
      </w:pPr>
      <w:r>
        <w:rPr>
          <w:bCs/>
        </w:rPr>
        <w:t xml:space="preserve">Teachers encouraged and invited to on-going PD both within and outside of the division to support school </w:t>
      </w:r>
      <w:r w:rsidR="00824201">
        <w:rPr>
          <w:bCs/>
        </w:rPr>
        <w:t>goals.</w:t>
      </w:r>
    </w:p>
    <w:p w14:paraId="0504961F" w14:textId="0F23946F" w:rsidR="007E3D5A" w:rsidRDefault="00B52AAC" w:rsidP="005B2D26">
      <w:pPr>
        <w:spacing w:after="0" w:line="240" w:lineRule="auto"/>
        <w:rPr>
          <w:b/>
          <w:sz w:val="24"/>
          <w:szCs w:val="24"/>
          <w:u w:val="single"/>
        </w:rPr>
      </w:pPr>
      <w:r>
        <w:rPr>
          <w:b/>
          <w:sz w:val="24"/>
          <w:szCs w:val="24"/>
          <w:u w:val="single"/>
        </w:rPr>
        <w:t>2023-</w:t>
      </w:r>
      <w:r w:rsidR="00FA0322">
        <w:rPr>
          <w:b/>
          <w:sz w:val="24"/>
          <w:szCs w:val="24"/>
          <w:u w:val="single"/>
        </w:rPr>
        <w:t>20</w:t>
      </w:r>
      <w:r>
        <w:rPr>
          <w:b/>
          <w:sz w:val="24"/>
          <w:szCs w:val="24"/>
          <w:u w:val="single"/>
        </w:rPr>
        <w:t>24</w:t>
      </w:r>
      <w:r w:rsidR="0046767D" w:rsidRPr="0046767D">
        <w:rPr>
          <w:b/>
          <w:sz w:val="24"/>
          <w:szCs w:val="24"/>
          <w:u w:val="single"/>
        </w:rPr>
        <w:t xml:space="preserve"> </w:t>
      </w:r>
      <w:r w:rsidR="00245733">
        <w:rPr>
          <w:b/>
          <w:sz w:val="24"/>
          <w:szCs w:val="24"/>
          <w:u w:val="single"/>
        </w:rPr>
        <w:t>Identified Areas</w:t>
      </w:r>
      <w:r w:rsidR="00B3683F">
        <w:rPr>
          <w:b/>
          <w:sz w:val="24"/>
          <w:szCs w:val="24"/>
          <w:u w:val="single"/>
        </w:rPr>
        <w:t xml:space="preserve"> of Focus</w:t>
      </w:r>
    </w:p>
    <w:p w14:paraId="3C2CB1CB" w14:textId="77777777" w:rsidR="00824201" w:rsidRDefault="00824201" w:rsidP="005B2D26">
      <w:pPr>
        <w:spacing w:after="0" w:line="240" w:lineRule="auto"/>
        <w:rPr>
          <w:b/>
          <w:sz w:val="24"/>
          <w:szCs w:val="24"/>
          <w:u w:val="single"/>
        </w:rPr>
      </w:pPr>
    </w:p>
    <w:p w14:paraId="7429460F" w14:textId="6B9CB82C" w:rsidR="0052211D" w:rsidRDefault="0052211D" w:rsidP="0052211D">
      <w:pPr>
        <w:pStyle w:val="ListParagraph"/>
        <w:numPr>
          <w:ilvl w:val="0"/>
          <w:numId w:val="14"/>
        </w:numPr>
        <w:spacing w:after="0" w:line="240" w:lineRule="auto"/>
        <w:ind w:right="3600"/>
        <w:rPr>
          <w:sz w:val="24"/>
          <w:szCs w:val="24"/>
        </w:rPr>
      </w:pPr>
      <w:r>
        <w:rPr>
          <w:sz w:val="24"/>
          <w:szCs w:val="24"/>
        </w:rPr>
        <w:t>Social and emotional skills</w:t>
      </w:r>
    </w:p>
    <w:p w14:paraId="77DC3A1C" w14:textId="03B5532E" w:rsidR="00824201" w:rsidRDefault="00824201" w:rsidP="00824201">
      <w:pPr>
        <w:pStyle w:val="ListParagraph"/>
        <w:numPr>
          <w:ilvl w:val="1"/>
          <w:numId w:val="14"/>
        </w:numPr>
        <w:spacing w:after="160" w:line="259" w:lineRule="auto"/>
      </w:pPr>
      <w:r>
        <w:t xml:space="preserve">That students will be comfortable in taking risks: in class, learning from mistakes, growth mindset, speaking French and accepting that making mistakes is how we improve which is learning. Students will learn how to regulate themselves by coregulating with staff, modelling what regulation looks like, identifying emotions and being able to pinpoint when regulation needs to occur. This increases student resiliency, critical thinking, empathy and problem solving. We will know students are succeeding when there are fewer conflicts, less physically aggressive instances, students have friendships groups they feel welcome to be a part of, and students speak French in classroom and in halls. Evidence is analyzed on-going and is collected via, </w:t>
      </w:r>
      <w:proofErr w:type="spellStart"/>
      <w:r>
        <w:t>behaviour</w:t>
      </w:r>
      <w:proofErr w:type="spellEnd"/>
      <w:r>
        <w:t xml:space="preserve"> section on report cards and observational evidence by staff. </w:t>
      </w:r>
    </w:p>
    <w:p w14:paraId="5333B85B" w14:textId="77777777" w:rsidR="00824201" w:rsidRDefault="00824201" w:rsidP="00824201">
      <w:pPr>
        <w:pStyle w:val="ListParagraph"/>
        <w:spacing w:after="0" w:line="240" w:lineRule="auto"/>
        <w:ind w:left="1440" w:right="3600"/>
        <w:rPr>
          <w:sz w:val="24"/>
          <w:szCs w:val="24"/>
        </w:rPr>
      </w:pPr>
    </w:p>
    <w:p w14:paraId="6E71996B" w14:textId="77777777" w:rsidR="0052211D" w:rsidRDefault="0052211D" w:rsidP="0052211D">
      <w:pPr>
        <w:pStyle w:val="ListParagraph"/>
        <w:numPr>
          <w:ilvl w:val="0"/>
          <w:numId w:val="14"/>
        </w:numPr>
        <w:spacing w:after="0" w:line="240" w:lineRule="auto"/>
        <w:ind w:right="3600"/>
        <w:rPr>
          <w:sz w:val="24"/>
          <w:szCs w:val="24"/>
        </w:rPr>
      </w:pPr>
      <w:r>
        <w:rPr>
          <w:sz w:val="24"/>
          <w:szCs w:val="24"/>
        </w:rPr>
        <w:t>Literacy foundations in French and English</w:t>
      </w:r>
    </w:p>
    <w:p w14:paraId="23C4244E" w14:textId="77777777" w:rsidR="00824201" w:rsidRDefault="00824201" w:rsidP="00824201">
      <w:pPr>
        <w:pStyle w:val="ListParagraph"/>
        <w:numPr>
          <w:ilvl w:val="1"/>
          <w:numId w:val="14"/>
        </w:numPr>
        <w:spacing w:after="160" w:line="259" w:lineRule="auto"/>
      </w:pPr>
      <w:r>
        <w:t xml:space="preserve">Increased literacy skills in both French and English in reading, writing, and speaking. Students will be more engaged in reading, writing and speaking in French and in English. Students will be more willing to participate in classroom activities they were less willing to participate in. Evidence will be analyzed consistently in the classroom by the teacher, observed by other staff members in the school, and can be noticed by parents when at home. </w:t>
      </w:r>
    </w:p>
    <w:p w14:paraId="17179456" w14:textId="5D6902B4" w:rsidR="0052211D" w:rsidRPr="00824201" w:rsidRDefault="0052211D" w:rsidP="00824201">
      <w:pPr>
        <w:pStyle w:val="ListParagraph"/>
        <w:numPr>
          <w:ilvl w:val="0"/>
          <w:numId w:val="14"/>
        </w:numPr>
        <w:spacing w:after="160" w:line="259" w:lineRule="auto"/>
      </w:pPr>
      <w:r w:rsidRPr="00824201">
        <w:rPr>
          <w:sz w:val="24"/>
          <w:szCs w:val="24"/>
        </w:rPr>
        <w:t>Representation of mathematical thinking</w:t>
      </w:r>
    </w:p>
    <w:p w14:paraId="6ED5F3D0" w14:textId="20F77773" w:rsidR="00824201" w:rsidRPr="00824201" w:rsidRDefault="00824201" w:rsidP="00824201">
      <w:pPr>
        <w:pStyle w:val="ListParagraph"/>
        <w:numPr>
          <w:ilvl w:val="1"/>
          <w:numId w:val="14"/>
        </w:numPr>
        <w:spacing w:after="160" w:line="259" w:lineRule="auto"/>
      </w:pPr>
      <w:r>
        <w:t xml:space="preserve">Students will be able demonstrate Math concepts in a variety of ways which will help them to see how each math concept is related and not independent of one another. Concepts will be spiraled through the school year and across the grades. Evidence will be seen in student's confidence and willingness to try to solve math problems in a variety of ways. </w:t>
      </w:r>
      <w:r>
        <w:lastRenderedPageBreak/>
        <w:t>Student progress will be monitored consistently through the year and will be evident based on student confidence, performance, ability to take risks, and student success.</w:t>
      </w:r>
    </w:p>
    <w:p w14:paraId="5186DB45" w14:textId="77777777" w:rsidR="00824201" w:rsidRPr="00824201" w:rsidRDefault="00824201" w:rsidP="00824201">
      <w:pPr>
        <w:spacing w:after="0" w:line="240" w:lineRule="auto"/>
        <w:ind w:right="3600"/>
        <w:rPr>
          <w:sz w:val="24"/>
          <w:szCs w:val="24"/>
        </w:rPr>
      </w:pPr>
    </w:p>
    <w:p w14:paraId="7EA26175" w14:textId="77777777" w:rsidR="0052211D" w:rsidRDefault="0052211D" w:rsidP="0052211D">
      <w:pPr>
        <w:pStyle w:val="ListParagraph"/>
        <w:numPr>
          <w:ilvl w:val="0"/>
          <w:numId w:val="14"/>
        </w:numPr>
        <w:spacing w:after="0" w:line="240" w:lineRule="auto"/>
        <w:ind w:right="3600"/>
        <w:rPr>
          <w:sz w:val="24"/>
          <w:szCs w:val="24"/>
        </w:rPr>
      </w:pPr>
      <w:r>
        <w:rPr>
          <w:sz w:val="24"/>
          <w:szCs w:val="24"/>
        </w:rPr>
        <w:t>Using continuums in literacy and numeracy</w:t>
      </w:r>
    </w:p>
    <w:p w14:paraId="18CAD6AB" w14:textId="5450C7F5" w:rsidR="00824201" w:rsidRDefault="00824201" w:rsidP="00824201">
      <w:pPr>
        <w:pStyle w:val="ListParagraph"/>
        <w:numPr>
          <w:ilvl w:val="1"/>
          <w:numId w:val="14"/>
        </w:numPr>
        <w:spacing w:after="160" w:line="259" w:lineRule="auto"/>
      </w:pPr>
      <w:r>
        <w:t>Students will be able to have a specific understanding of what they are expected to do based on student samples and exemplars. This provides scaffolding, clarity, and a goal of what they are expected to do at their grade level. Student improvement will be measured based on where they are on the continuum. Growth along the continuum will show there is student learning. Evidence of learning is on-going in the classroom, in the school, and at home.</w:t>
      </w:r>
    </w:p>
    <w:p w14:paraId="65484993" w14:textId="77777777" w:rsidR="00824201" w:rsidRPr="00824201" w:rsidRDefault="00824201" w:rsidP="00824201">
      <w:pPr>
        <w:spacing w:after="0" w:line="240" w:lineRule="auto"/>
        <w:ind w:right="3600"/>
        <w:rPr>
          <w:sz w:val="24"/>
          <w:szCs w:val="24"/>
        </w:rPr>
      </w:pPr>
    </w:p>
    <w:p w14:paraId="42C6056F" w14:textId="77777777" w:rsidR="007B29B1" w:rsidRPr="0046767D" w:rsidRDefault="007B29B1">
      <w:pPr>
        <w:spacing w:after="240"/>
        <w:rPr>
          <w:b/>
          <w:sz w:val="24"/>
          <w:szCs w:val="24"/>
          <w:u w:val="single"/>
        </w:rPr>
      </w:pPr>
    </w:p>
    <w:p w14:paraId="1BFFE87F" w14:textId="77777777" w:rsidR="007E3D5A" w:rsidRPr="0046767D" w:rsidRDefault="007E3D5A" w:rsidP="0046767D">
      <w:pPr>
        <w:spacing w:after="240"/>
        <w:ind w:right="3276"/>
        <w:rPr>
          <w:bCs/>
        </w:rPr>
      </w:pPr>
    </w:p>
    <w:sectPr w:rsidR="007E3D5A" w:rsidRPr="0046767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BAB5" w14:textId="77777777" w:rsidR="009954D2" w:rsidRDefault="009954D2">
      <w:pPr>
        <w:spacing w:after="0" w:line="240" w:lineRule="auto"/>
      </w:pPr>
      <w:r>
        <w:separator/>
      </w:r>
    </w:p>
  </w:endnote>
  <w:endnote w:type="continuationSeparator" w:id="0">
    <w:p w14:paraId="4561222F" w14:textId="77777777" w:rsidR="009954D2" w:rsidRDefault="0099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62DD" w14:textId="77777777" w:rsidR="009954D2" w:rsidRDefault="009954D2">
      <w:pPr>
        <w:spacing w:after="0" w:line="240" w:lineRule="auto"/>
      </w:pPr>
      <w:r>
        <w:separator/>
      </w:r>
    </w:p>
  </w:footnote>
  <w:footnote w:type="continuationSeparator" w:id="0">
    <w:p w14:paraId="064AFA3D" w14:textId="77777777" w:rsidR="009954D2" w:rsidRDefault="0099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4988"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01EE6FD"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3C901FB3"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01CDAD1"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6E033C0B"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D237414"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2428CB5B"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4C0E1C5A" w14:textId="77777777" w:rsidR="007E3D5A" w:rsidRDefault="009954D2">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0" distB="0" distL="114300" distR="114300" simplePos="0" relativeHeight="251658240" behindDoc="0" locked="0" layoutInCell="1" hidden="0" allowOverlap="1" wp14:anchorId="2B5231BB" wp14:editId="0B4A9121">
          <wp:simplePos x="0" y="0"/>
          <wp:positionH relativeFrom="column">
            <wp:posOffset>4461</wp:posOffset>
          </wp:positionH>
          <wp:positionV relativeFrom="paragraph">
            <wp:posOffset>-1261893</wp:posOffset>
          </wp:positionV>
          <wp:extent cx="3533140" cy="1361440"/>
          <wp:effectExtent l="0" t="0" r="0" b="0"/>
          <wp:wrapNone/>
          <wp:docPr id="3" name="image3.jpg" descr="rtc"/>
          <wp:cNvGraphicFramePr/>
          <a:graphic xmlns:a="http://schemas.openxmlformats.org/drawingml/2006/main">
            <a:graphicData uri="http://schemas.openxmlformats.org/drawingml/2006/picture">
              <pic:pic xmlns:pic="http://schemas.openxmlformats.org/drawingml/2006/picture">
                <pic:nvPicPr>
                  <pic:cNvPr id="0" name="image3.jpg" descr="rtc"/>
                  <pic:cNvPicPr preferRelativeResize="0"/>
                </pic:nvPicPr>
                <pic:blipFill>
                  <a:blip r:embed="rId1"/>
                  <a:srcRect/>
                  <a:stretch>
                    <a:fillRect/>
                  </a:stretch>
                </pic:blipFill>
                <pic:spPr>
                  <a:xfrm>
                    <a:off x="0" y="0"/>
                    <a:ext cx="3533140" cy="1361440"/>
                  </a:xfrm>
                  <a:prstGeom prst="rect">
                    <a:avLst/>
                  </a:prstGeom>
                  <a:ln/>
                </pic:spPr>
              </pic:pic>
            </a:graphicData>
          </a:graphic>
        </wp:anchor>
      </w:drawing>
    </w:r>
    <w:r>
      <w:rPr>
        <w:noProof/>
        <w:lang w:eastAsia="en-US"/>
      </w:rPr>
      <w:drawing>
        <wp:anchor distT="0" distB="0" distL="114300" distR="114300" simplePos="0" relativeHeight="251659264" behindDoc="0" locked="0" layoutInCell="1" hidden="0" allowOverlap="1" wp14:anchorId="46AE4953" wp14:editId="273FC0AF">
          <wp:simplePos x="0" y="0"/>
          <wp:positionH relativeFrom="column">
            <wp:posOffset>5121207</wp:posOffset>
          </wp:positionH>
          <wp:positionV relativeFrom="paragraph">
            <wp:posOffset>-1242437</wp:posOffset>
          </wp:positionV>
          <wp:extent cx="1284456" cy="1303506"/>
          <wp:effectExtent l="0" t="0" r="0" b="0"/>
          <wp:wrapNone/>
          <wp:docPr id="5" name="image1.jpg" descr="rtc2"/>
          <wp:cNvGraphicFramePr/>
          <a:graphic xmlns:a="http://schemas.openxmlformats.org/drawingml/2006/main">
            <a:graphicData uri="http://schemas.openxmlformats.org/drawingml/2006/picture">
              <pic:pic xmlns:pic="http://schemas.openxmlformats.org/drawingml/2006/picture">
                <pic:nvPicPr>
                  <pic:cNvPr id="0" name="image1.jpg" descr="rtc2"/>
                  <pic:cNvPicPr preferRelativeResize="0"/>
                </pic:nvPicPr>
                <pic:blipFill>
                  <a:blip r:embed="rId2"/>
                  <a:srcRect/>
                  <a:stretch>
                    <a:fillRect/>
                  </a:stretch>
                </pic:blipFill>
                <pic:spPr>
                  <a:xfrm>
                    <a:off x="0" y="0"/>
                    <a:ext cx="1284456" cy="13035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3E4"/>
    <w:multiLevelType w:val="hybridMultilevel"/>
    <w:tmpl w:val="436292FA"/>
    <w:lvl w:ilvl="0" w:tplc="4D7619DA">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591713"/>
    <w:multiLevelType w:val="multilevel"/>
    <w:tmpl w:val="B6D4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F4A4B"/>
    <w:multiLevelType w:val="multilevel"/>
    <w:tmpl w:val="B05A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FA4070"/>
    <w:multiLevelType w:val="hybridMultilevel"/>
    <w:tmpl w:val="FE38634E"/>
    <w:lvl w:ilvl="0" w:tplc="7B82CDD4">
      <w:start w:val="2023"/>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B42FFB"/>
    <w:multiLevelType w:val="multilevel"/>
    <w:tmpl w:val="B89EF5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5C2643"/>
    <w:multiLevelType w:val="hybridMultilevel"/>
    <w:tmpl w:val="C316A56C"/>
    <w:lvl w:ilvl="0" w:tplc="8492472C">
      <w:start w:val="204"/>
      <w:numFmt w:val="bullet"/>
      <w:lvlText w:val=""/>
      <w:lvlJc w:val="left"/>
      <w:pPr>
        <w:ind w:left="502" w:hanging="360"/>
      </w:pPr>
      <w:rPr>
        <w:rFonts w:ascii="Symbol" w:eastAsia="Calibri" w:hAnsi="Symbol" w:cs="Calibri"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6" w15:restartNumberingAfterBreak="0">
    <w:nsid w:val="28A46522"/>
    <w:multiLevelType w:val="multilevel"/>
    <w:tmpl w:val="0652E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46104B"/>
    <w:multiLevelType w:val="multilevel"/>
    <w:tmpl w:val="5AB41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AE2EAC"/>
    <w:multiLevelType w:val="multilevel"/>
    <w:tmpl w:val="728A83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E81E20"/>
    <w:multiLevelType w:val="multilevel"/>
    <w:tmpl w:val="B032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684F05"/>
    <w:multiLevelType w:val="hybridMultilevel"/>
    <w:tmpl w:val="1C28727C"/>
    <w:lvl w:ilvl="0" w:tplc="64CA3896">
      <w:start w:val="2023"/>
      <w:numFmt w:val="bullet"/>
      <w:lvlText w:val=""/>
      <w:lvlJc w:val="left"/>
      <w:pPr>
        <w:ind w:left="720" w:hanging="360"/>
      </w:pPr>
      <w:rPr>
        <w:rFonts w:ascii="Symbol" w:eastAsia="Calibri" w:hAnsi="Symbol" w:cs="Calibri" w:hint="default"/>
        <w:color w:val="000000"/>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2503B2"/>
    <w:multiLevelType w:val="hybridMultilevel"/>
    <w:tmpl w:val="8E6677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250FA4"/>
    <w:multiLevelType w:val="hybridMultilevel"/>
    <w:tmpl w:val="B29A3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9D5EA7"/>
    <w:multiLevelType w:val="multilevel"/>
    <w:tmpl w:val="F51C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30631A"/>
    <w:multiLevelType w:val="multilevel"/>
    <w:tmpl w:val="33FA8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904843"/>
    <w:multiLevelType w:val="multilevel"/>
    <w:tmpl w:val="CB80A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6F3AFF"/>
    <w:multiLevelType w:val="multilevel"/>
    <w:tmpl w:val="EFE4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C9D0BC6"/>
    <w:multiLevelType w:val="multilevel"/>
    <w:tmpl w:val="BBFC5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565C62"/>
    <w:multiLevelType w:val="hybridMultilevel"/>
    <w:tmpl w:val="51688802"/>
    <w:lvl w:ilvl="0" w:tplc="53EACAC4">
      <w:start w:val="2023"/>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47082356">
    <w:abstractNumId w:val="17"/>
  </w:num>
  <w:num w:numId="2" w16cid:durableId="2055152469">
    <w:abstractNumId w:val="9"/>
  </w:num>
  <w:num w:numId="3" w16cid:durableId="1607810706">
    <w:abstractNumId w:val="16"/>
  </w:num>
  <w:num w:numId="4" w16cid:durableId="1262880778">
    <w:abstractNumId w:val="1"/>
  </w:num>
  <w:num w:numId="5" w16cid:durableId="1225603316">
    <w:abstractNumId w:val="7"/>
  </w:num>
  <w:num w:numId="6" w16cid:durableId="118381875">
    <w:abstractNumId w:val="14"/>
  </w:num>
  <w:num w:numId="7" w16cid:durableId="1551720922">
    <w:abstractNumId w:val="2"/>
  </w:num>
  <w:num w:numId="8" w16cid:durableId="1606965014">
    <w:abstractNumId w:val="4"/>
  </w:num>
  <w:num w:numId="9" w16cid:durableId="817261277">
    <w:abstractNumId w:val="8"/>
  </w:num>
  <w:num w:numId="10" w16cid:durableId="608977578">
    <w:abstractNumId w:val="15"/>
  </w:num>
  <w:num w:numId="11" w16cid:durableId="1734311323">
    <w:abstractNumId w:val="6"/>
  </w:num>
  <w:num w:numId="12" w16cid:durableId="910047151">
    <w:abstractNumId w:val="13"/>
  </w:num>
  <w:num w:numId="13" w16cid:durableId="1564439006">
    <w:abstractNumId w:val="0"/>
  </w:num>
  <w:num w:numId="14" w16cid:durableId="729304897">
    <w:abstractNumId w:val="10"/>
  </w:num>
  <w:num w:numId="15" w16cid:durableId="593321760">
    <w:abstractNumId w:val="18"/>
  </w:num>
  <w:num w:numId="16" w16cid:durableId="774834617">
    <w:abstractNumId w:val="3"/>
  </w:num>
  <w:num w:numId="17" w16cid:durableId="1340889946">
    <w:abstractNumId w:val="11"/>
  </w:num>
  <w:num w:numId="18" w16cid:durableId="1837450082">
    <w:abstractNumId w:val="5"/>
  </w:num>
  <w:num w:numId="19" w16cid:durableId="1508862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5A"/>
    <w:rsid w:val="000410D9"/>
    <w:rsid w:val="00216BC3"/>
    <w:rsid w:val="00245733"/>
    <w:rsid w:val="002952C1"/>
    <w:rsid w:val="002C70EE"/>
    <w:rsid w:val="00363773"/>
    <w:rsid w:val="003A700C"/>
    <w:rsid w:val="00464299"/>
    <w:rsid w:val="0046767D"/>
    <w:rsid w:val="0052211D"/>
    <w:rsid w:val="005B2D26"/>
    <w:rsid w:val="00622B17"/>
    <w:rsid w:val="006A305B"/>
    <w:rsid w:val="00792876"/>
    <w:rsid w:val="007B29B1"/>
    <w:rsid w:val="007C0D09"/>
    <w:rsid w:val="007E3D5A"/>
    <w:rsid w:val="007F3A53"/>
    <w:rsid w:val="00824201"/>
    <w:rsid w:val="008A75B5"/>
    <w:rsid w:val="008B64F3"/>
    <w:rsid w:val="008B65ED"/>
    <w:rsid w:val="008C4DCA"/>
    <w:rsid w:val="00922928"/>
    <w:rsid w:val="009625C5"/>
    <w:rsid w:val="0099001D"/>
    <w:rsid w:val="009954D2"/>
    <w:rsid w:val="00A07285"/>
    <w:rsid w:val="00A41C55"/>
    <w:rsid w:val="00A63F15"/>
    <w:rsid w:val="00A83CDC"/>
    <w:rsid w:val="00B3683F"/>
    <w:rsid w:val="00B52AAC"/>
    <w:rsid w:val="00CF3E53"/>
    <w:rsid w:val="00D62F41"/>
    <w:rsid w:val="00E250FB"/>
    <w:rsid w:val="00FA0322"/>
    <w:rsid w:val="00FA4469"/>
    <w:rsid w:val="00FF6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070A"/>
  <w15:docId w15:val="{A126FC3D-4087-4AA6-B87F-7F430583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46767D"/>
    <w:pPr>
      <w:ind w:left="720"/>
      <w:contextualSpacing/>
    </w:pPr>
    <w:rPr>
      <w:rFonts w:asciiTheme="minorHAnsi" w:eastAsiaTheme="minorEastAsia" w:hAnsiTheme="minorHAnsi" w:cstheme="minorBidi"/>
      <w:lang w:eastAsia="en-US" w:bidi="en-US"/>
    </w:rPr>
  </w:style>
  <w:style w:type="character" w:customStyle="1" w:styleId="ListParagraphChar">
    <w:name w:val="List Paragraph Char"/>
    <w:basedOn w:val="DefaultParagraphFont"/>
    <w:link w:val="ListParagraph"/>
    <w:uiPriority w:val="34"/>
    <w:rsid w:val="0046767D"/>
    <w:rPr>
      <w:rFonts w:asciiTheme="minorHAnsi" w:eastAsiaTheme="minorEastAsia" w:hAnsiTheme="minorHAnsi" w:cstheme="minorBidi"/>
      <w:lang w:eastAsia="en-US" w:bidi="en-US"/>
    </w:rPr>
  </w:style>
  <w:style w:type="character" w:styleId="Hyperlink">
    <w:name w:val="Hyperlink"/>
    <w:basedOn w:val="DefaultParagraphFont"/>
    <w:uiPriority w:val="99"/>
    <w:unhideWhenUsed/>
    <w:rsid w:val="00A83CDC"/>
    <w:rPr>
      <w:color w:val="0000FF" w:themeColor="hyperlink"/>
      <w:u w:val="single"/>
    </w:rPr>
  </w:style>
  <w:style w:type="character" w:styleId="UnresolvedMention">
    <w:name w:val="Unresolved Mention"/>
    <w:basedOn w:val="DefaultParagraphFont"/>
    <w:uiPriority w:val="99"/>
    <w:semiHidden/>
    <w:unhideWhenUsed/>
    <w:rsid w:val="00A83CDC"/>
    <w:rPr>
      <w:color w:val="605E5C"/>
      <w:shd w:val="clear" w:color="auto" w:fill="E1DFDD"/>
    </w:rPr>
  </w:style>
  <w:style w:type="paragraph" w:customStyle="1" w:styleId="paragraph">
    <w:name w:val="paragraph"/>
    <w:basedOn w:val="Normal"/>
    <w:rsid w:val="00824201"/>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824201"/>
  </w:style>
  <w:style w:type="character" w:customStyle="1" w:styleId="eop">
    <w:name w:val="eop"/>
    <w:basedOn w:val="DefaultParagraphFont"/>
    <w:rsid w:val="0082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asd.ca/school/robertbrownin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69FCCD0EEE1438E9C130AF3B5316F" ma:contentTypeVersion="1" ma:contentTypeDescription="Create a new document." ma:contentTypeScope="" ma:versionID="3ef710d4f88d0f2d63b3ff1f3aaaea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CF0710-60BC-4FE8-B6F0-9A18C94BAA06}"/>
</file>

<file path=customXml/itemProps2.xml><?xml version="1.0" encoding="utf-8"?>
<ds:datastoreItem xmlns:ds="http://schemas.openxmlformats.org/officeDocument/2006/customXml" ds:itemID="{EF2C12D6-BE0A-4F01-B958-8F7243ADB2B7}"/>
</file>

<file path=customXml/itemProps3.xml><?xml version="1.0" encoding="utf-8"?>
<ds:datastoreItem xmlns:ds="http://schemas.openxmlformats.org/officeDocument/2006/customXml" ds:itemID="{A8C134D3-1AB0-4959-992B-66862AB2B09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sarah.francis@sjasd.ca</dc:creator>
  <cp:keywords/>
  <dc:description/>
  <cp:lastModifiedBy>Johanne Sawyer</cp:lastModifiedBy>
  <cp:revision>2</cp:revision>
  <dcterms:created xsi:type="dcterms:W3CDTF">2023-11-15T22:23:00Z</dcterms:created>
  <dcterms:modified xsi:type="dcterms:W3CDTF">2023-11-15T22:23:00Z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0x01010028269FCCD0EEE1438E9C130AF3B5316F</vt:lpwstr>
  </property>
</Properties>
</file>